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190" w:rsidRDefault="00CE2190" w:rsidP="00960797">
      <w:pPr>
        <w:pStyle w:val="Default"/>
        <w:ind w:right="1134"/>
        <w:rPr>
          <w:b/>
          <w:bCs/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931648" behindDoc="0" locked="0" layoutInCell="1" allowOverlap="1" wp14:anchorId="17750B85" wp14:editId="0047A0CC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091180" cy="640080"/>
            <wp:effectExtent l="0" t="0" r="0" b="7620"/>
            <wp:wrapTopAndBottom/>
            <wp:docPr id="6" name="Obrázek 6" descr="C:\Users\Uzivatel\Pictures\Saved Pictures\Logo OPZ barevné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Uzivatel\Pictures\Saved Pictures\Logo OPZ barevné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01BB" w:rsidRDefault="00A70CE0" w:rsidP="00B21320">
      <w:pPr>
        <w:pStyle w:val="Default"/>
        <w:spacing w:line="276" w:lineRule="auto"/>
        <w:ind w:right="-52"/>
        <w:rPr>
          <w:b/>
          <w:bCs/>
          <w:sz w:val="77"/>
          <w:szCs w:val="77"/>
        </w:rPr>
      </w:pPr>
      <w:r>
        <w:rPr>
          <w:b/>
          <w:bCs/>
          <w:sz w:val="96"/>
          <w:szCs w:val="96"/>
        </w:rPr>
        <w:t>S</w:t>
      </w:r>
      <w:r>
        <w:rPr>
          <w:b/>
          <w:bCs/>
          <w:sz w:val="77"/>
          <w:szCs w:val="77"/>
        </w:rPr>
        <w:t>TRATEGIC</w:t>
      </w:r>
      <w:r w:rsidR="00FF07B5">
        <w:rPr>
          <w:b/>
          <w:bCs/>
          <w:sz w:val="77"/>
          <w:szCs w:val="77"/>
        </w:rPr>
        <w:t>KÝ P</w:t>
      </w:r>
      <w:r w:rsidR="00B21320">
        <w:rPr>
          <w:b/>
          <w:bCs/>
          <w:sz w:val="77"/>
          <w:szCs w:val="77"/>
        </w:rPr>
        <w:t xml:space="preserve">LÁN ROZVOJE OBCE </w:t>
      </w:r>
      <w:r w:rsidR="005501BB">
        <w:rPr>
          <w:b/>
          <w:bCs/>
          <w:sz w:val="77"/>
          <w:szCs w:val="77"/>
        </w:rPr>
        <w:t>OSTROV</w:t>
      </w:r>
      <w:r w:rsidR="00B21320">
        <w:rPr>
          <w:b/>
          <w:bCs/>
          <w:sz w:val="77"/>
          <w:szCs w:val="77"/>
        </w:rPr>
        <w:t xml:space="preserve">                   </w:t>
      </w:r>
      <w:r w:rsidR="00B21320">
        <w:rPr>
          <w:noProof/>
          <w:lang w:eastAsia="cs-CZ"/>
        </w:rPr>
        <w:drawing>
          <wp:inline distT="0" distB="0" distL="0" distR="0">
            <wp:extent cx="523875" cy="523875"/>
            <wp:effectExtent l="0" t="0" r="9525" b="9525"/>
            <wp:docPr id="20" name="Obrázek 20" descr="Ost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tr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E0" w:rsidRPr="00B21320" w:rsidRDefault="00A70CE0" w:rsidP="00A70CE0">
      <w:pPr>
        <w:pStyle w:val="Default"/>
        <w:rPr>
          <w:b/>
          <w:bCs/>
          <w:sz w:val="56"/>
          <w:szCs w:val="56"/>
        </w:rPr>
      </w:pPr>
    </w:p>
    <w:p w:rsidR="00A70CE0" w:rsidRDefault="00A70CE0" w:rsidP="005B25C5">
      <w:pPr>
        <w:pStyle w:val="Default"/>
        <w:spacing w:line="276" w:lineRule="auto"/>
        <w:rPr>
          <w:sz w:val="48"/>
          <w:szCs w:val="48"/>
        </w:rPr>
      </w:pPr>
      <w:r>
        <w:rPr>
          <w:b/>
          <w:bCs/>
          <w:sz w:val="38"/>
          <w:szCs w:val="38"/>
        </w:rPr>
        <w:t xml:space="preserve">NA OBDOBÍ </w:t>
      </w:r>
      <w:r w:rsidR="005769CD">
        <w:rPr>
          <w:b/>
          <w:bCs/>
          <w:sz w:val="48"/>
          <w:szCs w:val="48"/>
        </w:rPr>
        <w:t>2020 - 2026</w:t>
      </w:r>
      <w:r>
        <w:rPr>
          <w:b/>
          <w:bCs/>
          <w:sz w:val="48"/>
          <w:szCs w:val="48"/>
        </w:rPr>
        <w:t xml:space="preserve"> </w:t>
      </w:r>
    </w:p>
    <w:p w:rsidR="00A70CE0" w:rsidRDefault="00A70CE0" w:rsidP="00A70CE0">
      <w:pPr>
        <w:pStyle w:val="Default"/>
        <w:rPr>
          <w:rFonts w:asciiTheme="minorHAnsi" w:hAnsiTheme="minorHAnsi" w:cstheme="minorBidi"/>
          <w:b/>
          <w:bCs/>
          <w:color w:val="auto"/>
          <w:sz w:val="23"/>
          <w:szCs w:val="23"/>
        </w:rPr>
      </w:pPr>
    </w:p>
    <w:p w:rsidR="005B25C5" w:rsidRDefault="005B25C5" w:rsidP="00A70CE0">
      <w:pPr>
        <w:pStyle w:val="Default"/>
      </w:pPr>
    </w:p>
    <w:p w:rsidR="00A70CE0" w:rsidRDefault="00A70CE0" w:rsidP="00A70CE0">
      <w:pPr>
        <w:pStyle w:val="Default"/>
        <w:rPr>
          <w:b/>
          <w:bCs/>
          <w:sz w:val="23"/>
          <w:szCs w:val="23"/>
        </w:rPr>
      </w:pPr>
      <w:r>
        <w:t xml:space="preserve"> </w:t>
      </w:r>
    </w:p>
    <w:p w:rsidR="00A70CE0" w:rsidRDefault="00A70CE0" w:rsidP="00CE2190">
      <w:pPr>
        <w:jc w:val="center"/>
        <w:rPr>
          <w:b/>
          <w:bCs/>
          <w:sz w:val="23"/>
          <w:szCs w:val="23"/>
        </w:rPr>
      </w:pPr>
    </w:p>
    <w:p w:rsidR="005B25C5" w:rsidRDefault="005B25C5" w:rsidP="00A70CE0">
      <w:pPr>
        <w:rPr>
          <w:b/>
          <w:bCs/>
          <w:sz w:val="23"/>
          <w:szCs w:val="23"/>
        </w:rPr>
      </w:pPr>
    </w:p>
    <w:p w:rsidR="00B21320" w:rsidRDefault="00B21320" w:rsidP="00A70CE0">
      <w:pPr>
        <w:rPr>
          <w:b/>
          <w:bCs/>
          <w:sz w:val="23"/>
          <w:szCs w:val="23"/>
        </w:rPr>
      </w:pPr>
    </w:p>
    <w:p w:rsidR="00B21320" w:rsidRDefault="00B21320" w:rsidP="00A70CE0">
      <w:pPr>
        <w:rPr>
          <w:b/>
          <w:bCs/>
          <w:sz w:val="23"/>
          <w:szCs w:val="23"/>
        </w:rPr>
      </w:pPr>
    </w:p>
    <w:p w:rsidR="00B21320" w:rsidRDefault="00B21320" w:rsidP="00A70CE0">
      <w:pPr>
        <w:rPr>
          <w:b/>
          <w:bCs/>
          <w:sz w:val="23"/>
          <w:szCs w:val="23"/>
        </w:rPr>
      </w:pPr>
    </w:p>
    <w:p w:rsidR="00B21320" w:rsidRDefault="00B21320" w:rsidP="00A70CE0">
      <w:pPr>
        <w:rPr>
          <w:b/>
          <w:bCs/>
          <w:sz w:val="23"/>
          <w:szCs w:val="23"/>
        </w:rPr>
      </w:pPr>
    </w:p>
    <w:p w:rsidR="00B21320" w:rsidRDefault="00B21320" w:rsidP="00A70CE0">
      <w:pPr>
        <w:rPr>
          <w:b/>
          <w:bCs/>
          <w:sz w:val="23"/>
          <w:szCs w:val="23"/>
        </w:rPr>
      </w:pPr>
    </w:p>
    <w:p w:rsidR="00B21320" w:rsidRDefault="00B21320" w:rsidP="00A70CE0">
      <w:pPr>
        <w:rPr>
          <w:b/>
          <w:bCs/>
          <w:sz w:val="23"/>
          <w:szCs w:val="23"/>
        </w:rPr>
      </w:pPr>
    </w:p>
    <w:p w:rsidR="005B25C5" w:rsidRDefault="005B25C5" w:rsidP="00A70CE0">
      <w:pPr>
        <w:rPr>
          <w:b/>
          <w:bCs/>
          <w:sz w:val="23"/>
          <w:szCs w:val="23"/>
        </w:rPr>
      </w:pPr>
    </w:p>
    <w:p w:rsidR="00CE2190" w:rsidRPr="004B7292" w:rsidRDefault="00CE2190" w:rsidP="00243DA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7292">
        <w:rPr>
          <w:rFonts w:ascii="Times New Roman" w:hAnsi="Times New Roman" w:cs="Times New Roman"/>
          <w:b/>
          <w:bCs/>
          <w:sz w:val="28"/>
          <w:szCs w:val="28"/>
        </w:rPr>
        <w:t xml:space="preserve">Vypracoval: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Dobrovolný svazek obcí </w:t>
      </w:r>
      <w:r w:rsidRPr="004B7292">
        <w:rPr>
          <w:rFonts w:ascii="Times New Roman" w:hAnsi="Times New Roman" w:cs="Times New Roman"/>
          <w:b/>
          <w:bCs/>
          <w:sz w:val="28"/>
          <w:szCs w:val="28"/>
        </w:rPr>
        <w:t xml:space="preserve">Mikroregion Severo-Lanškrounsko 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odborný garant </w:t>
      </w:r>
      <w:r w:rsidRPr="004B7292">
        <w:rPr>
          <w:rFonts w:ascii="Times New Roman" w:hAnsi="Times New Roman" w:cs="Times New Roman"/>
          <w:b/>
          <w:bCs/>
          <w:sz w:val="28"/>
          <w:szCs w:val="28"/>
        </w:rPr>
        <w:t>Mgr. Milena Vališová</w:t>
      </w:r>
    </w:p>
    <w:p w:rsidR="005B25C5" w:rsidRDefault="005B25C5" w:rsidP="00CE219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2190" w:rsidRPr="004B7292" w:rsidRDefault="00CE2190" w:rsidP="00CE219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Duben</w:t>
      </w:r>
      <w:r w:rsidRPr="004B7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2019 – únor 2020</w:t>
      </w:r>
    </w:p>
    <w:p w:rsidR="00CE2190" w:rsidRDefault="00CE2190" w:rsidP="00A70CE0">
      <w:pPr>
        <w:rPr>
          <w:b/>
          <w:bCs/>
          <w:sz w:val="23"/>
          <w:szCs w:val="23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933696" behindDoc="0" locked="0" layoutInCell="1" allowOverlap="1" wp14:anchorId="7F1E190E" wp14:editId="40B41AA8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3091180" cy="640080"/>
            <wp:effectExtent l="0" t="0" r="0" b="7620"/>
            <wp:wrapTopAndBottom/>
            <wp:docPr id="4" name="Obrázek 4" descr="C:\Users\Uzivatel\Pictures\Saved Pictures\Logo OPZ barevné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Uzivatel\Pictures\Saved Pictures\Logo OPZ barevné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90" w:rsidRDefault="00CE2190" w:rsidP="00CE2190">
      <w:pPr>
        <w:tabs>
          <w:tab w:val="left" w:pos="3390"/>
        </w:tabs>
        <w:jc w:val="both"/>
        <w:rPr>
          <w:b/>
          <w:bCs/>
          <w:sz w:val="23"/>
          <w:szCs w:val="23"/>
        </w:rPr>
      </w:pPr>
    </w:p>
    <w:p w:rsidR="00CE2190" w:rsidRDefault="00CE2190" w:rsidP="00CE2190">
      <w:pPr>
        <w:tabs>
          <w:tab w:val="left" w:pos="3390"/>
        </w:tabs>
        <w:jc w:val="both"/>
      </w:pPr>
    </w:p>
    <w:p w:rsidR="00CE2190" w:rsidRDefault="00CE2190" w:rsidP="00CE219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236">
        <w:rPr>
          <w:rFonts w:ascii="Times New Roman" w:hAnsi="Times New Roman" w:cs="Times New Roman"/>
          <w:sz w:val="24"/>
          <w:szCs w:val="24"/>
        </w:rPr>
        <w:t xml:space="preserve">V rámci Operačního programu Zaměstnanost uspěl </w:t>
      </w:r>
      <w:r>
        <w:rPr>
          <w:rFonts w:ascii="Times New Roman" w:hAnsi="Times New Roman" w:cs="Times New Roman"/>
          <w:sz w:val="24"/>
          <w:szCs w:val="24"/>
        </w:rPr>
        <w:t>Dobrovolný svazek obcí M</w:t>
      </w:r>
      <w:r w:rsidRPr="00E62236">
        <w:rPr>
          <w:rFonts w:ascii="Times New Roman" w:hAnsi="Times New Roman" w:cs="Times New Roman"/>
          <w:sz w:val="24"/>
          <w:szCs w:val="24"/>
        </w:rPr>
        <w:t xml:space="preserve">ikroregion Severo-Lanškrounsko s dotačním projektem </w:t>
      </w:r>
      <w:r w:rsidRPr="00E62236">
        <w:rPr>
          <w:rFonts w:ascii="Times New Roman" w:hAnsi="Times New Roman" w:cs="Times New Roman"/>
          <w:b/>
          <w:sz w:val="24"/>
          <w:szCs w:val="24"/>
        </w:rPr>
        <w:t xml:space="preserve">„Zlepšení strategického plánování a profesionalizace veřejné správy v DSO Mikroregion Severo-Lanškrounsko“ </w:t>
      </w:r>
      <w:r w:rsidRPr="00E62236">
        <w:rPr>
          <w:rFonts w:ascii="Times New Roman" w:hAnsi="Times New Roman" w:cs="Times New Roman"/>
          <w:sz w:val="24"/>
          <w:szCs w:val="24"/>
        </w:rPr>
        <w:t xml:space="preserve">(reg. č. CZ.03.4.74/0.0/0.0/16_058/0007447). </w:t>
      </w:r>
      <w:r>
        <w:rPr>
          <w:rFonts w:ascii="Times New Roman" w:hAnsi="Times New Roman" w:cs="Times New Roman"/>
          <w:b/>
          <w:sz w:val="24"/>
          <w:szCs w:val="24"/>
        </w:rPr>
        <w:t>Tento</w:t>
      </w:r>
      <w:r w:rsidRPr="00E62236">
        <w:rPr>
          <w:rFonts w:ascii="Times New Roman" w:hAnsi="Times New Roman" w:cs="Times New Roman"/>
          <w:b/>
          <w:sz w:val="24"/>
          <w:szCs w:val="24"/>
        </w:rPr>
        <w:t xml:space="preserve"> projekt je spolufinancován Evropskou unií z Evropského sociálního fondu. </w:t>
      </w:r>
    </w:p>
    <w:p w:rsidR="00CE2190" w:rsidRPr="00E62236" w:rsidRDefault="00CE2190" w:rsidP="00CE219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2190" w:rsidRPr="00E62236" w:rsidRDefault="00CE2190" w:rsidP="00CE21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236">
        <w:rPr>
          <w:rFonts w:ascii="Times New Roman" w:hAnsi="Times New Roman" w:cs="Times New Roman"/>
          <w:sz w:val="24"/>
          <w:szCs w:val="24"/>
        </w:rPr>
        <w:t>Projekt se zaměřuje zejména na zlepšení úrovně kvality strategického plánování v obcích mikroregionu. Kvalitní strategické plánování může významně pomoci v běžném provozu úřadů a r</w:t>
      </w:r>
      <w:r>
        <w:rPr>
          <w:rFonts w:ascii="Times New Roman" w:hAnsi="Times New Roman" w:cs="Times New Roman"/>
          <w:sz w:val="24"/>
          <w:szCs w:val="24"/>
        </w:rPr>
        <w:t xml:space="preserve">ozhodování </w:t>
      </w:r>
      <w:r w:rsidRPr="00E62236">
        <w:rPr>
          <w:rFonts w:ascii="Times New Roman" w:hAnsi="Times New Roman" w:cs="Times New Roman"/>
          <w:sz w:val="24"/>
          <w:szCs w:val="24"/>
        </w:rPr>
        <w:t xml:space="preserve">zastupitelstev prostřednictvím kvalitních rozvojových dokumentů zpracovaných pro území obce. Jedná se o strategické plány rozvoje jednotlivých členských obcí mikroregionu a v návaznosti na jejich vytvoření, respektive aktualizaci také doplnění stávajícího rozvojového plánu svazku. Tyto dokumenty mohou při správné praxi zefektivnit vynakládání veřejných prostředků na investice v obcích a racionalizovat dlouhodobé plánování, zejména v oblasti investic. </w:t>
      </w:r>
    </w:p>
    <w:p w:rsidR="00CE2190" w:rsidRPr="00E62236" w:rsidRDefault="00CE2190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2190" w:rsidRDefault="00CE2190" w:rsidP="00CE21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8F52A9" w:rsidRDefault="008F52A9" w:rsidP="00A70CE0">
      <w:pPr>
        <w:rPr>
          <w:b/>
          <w:bCs/>
          <w:sz w:val="23"/>
          <w:szCs w:val="23"/>
        </w:rPr>
      </w:pPr>
    </w:p>
    <w:p w:rsidR="00CE2190" w:rsidRDefault="00CE2190" w:rsidP="00A70CE0">
      <w:pPr>
        <w:rPr>
          <w:b/>
          <w:bCs/>
          <w:sz w:val="23"/>
          <w:szCs w:val="23"/>
        </w:rPr>
      </w:pPr>
    </w:p>
    <w:p w:rsidR="00CE2190" w:rsidRDefault="00CE2190" w:rsidP="00A70CE0">
      <w:pPr>
        <w:rPr>
          <w:b/>
          <w:bCs/>
          <w:sz w:val="23"/>
          <w:szCs w:val="23"/>
        </w:rPr>
      </w:pPr>
    </w:p>
    <w:p w:rsidR="00CE2190" w:rsidRDefault="00CE2190" w:rsidP="00A70CE0">
      <w:pPr>
        <w:rPr>
          <w:b/>
          <w:bCs/>
          <w:sz w:val="23"/>
          <w:szCs w:val="23"/>
        </w:rPr>
      </w:pPr>
    </w:p>
    <w:p w:rsidR="00CE2190" w:rsidRDefault="00CE2190" w:rsidP="00A70CE0">
      <w:pPr>
        <w:rPr>
          <w:b/>
          <w:bCs/>
          <w:sz w:val="23"/>
          <w:szCs w:val="23"/>
        </w:rPr>
      </w:pPr>
    </w:p>
    <w:p w:rsidR="00CE2190" w:rsidRDefault="00CE2190" w:rsidP="00A70CE0">
      <w:pPr>
        <w:rPr>
          <w:b/>
          <w:bCs/>
          <w:sz w:val="23"/>
          <w:szCs w:val="23"/>
        </w:rPr>
      </w:pPr>
    </w:p>
    <w:p w:rsidR="00CE2190" w:rsidRDefault="00CE2190" w:rsidP="00A70CE0">
      <w:pPr>
        <w:rPr>
          <w:b/>
          <w:bCs/>
          <w:sz w:val="23"/>
          <w:szCs w:val="23"/>
        </w:rPr>
      </w:pPr>
    </w:p>
    <w:p w:rsidR="00CE2190" w:rsidRDefault="00CE2190" w:rsidP="00A70CE0">
      <w:pPr>
        <w:rPr>
          <w:b/>
          <w:bCs/>
          <w:sz w:val="23"/>
          <w:szCs w:val="23"/>
        </w:rPr>
      </w:pPr>
    </w:p>
    <w:p w:rsidR="007F62BF" w:rsidRDefault="007F62BF" w:rsidP="00074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2190" w:rsidRDefault="00CE2190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2190" w:rsidRDefault="00CE2190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Default="00C1617A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617A">
        <w:rPr>
          <w:rFonts w:ascii="Times New Roman" w:hAnsi="Times New Roman" w:cs="Times New Roman"/>
          <w:color w:val="000000"/>
          <w:sz w:val="24"/>
          <w:szCs w:val="24"/>
        </w:rPr>
        <w:t>Obec je základním územním samosprávným společenstvím občanů; tvoří územní celek, který je vymezen hranicí území obce.</w:t>
      </w:r>
      <w:r>
        <w:rPr>
          <w:rFonts w:ascii="Arial" w:hAnsi="Arial" w:cs="Arial"/>
          <w:color w:val="222222"/>
          <w:sz w:val="21"/>
          <w:szCs w:val="21"/>
        </w:rPr>
        <w:t xml:space="preserve"> </w:t>
      </w:r>
      <w:r w:rsidR="00A70CE0"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Zákon obce vymezuje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principem </w:t>
      </w:r>
      <w:r w:rsidR="00A70CE0" w:rsidRPr="00A70CE0">
        <w:rPr>
          <w:rFonts w:ascii="Times New Roman" w:hAnsi="Times New Roman" w:cs="Times New Roman"/>
          <w:color w:val="000000"/>
          <w:sz w:val="24"/>
          <w:szCs w:val="24"/>
        </w:rPr>
        <w:t>územním, občanským a právním. Smíšený model veřejné správy, který je v České republice využíván, v praxi znamená, že na úrovni obcí je</w:t>
      </w:r>
      <w:r w:rsidR="007361CF">
        <w:rPr>
          <w:rFonts w:ascii="Times New Roman" w:hAnsi="Times New Roman" w:cs="Times New Roman"/>
          <w:color w:val="000000"/>
          <w:sz w:val="24"/>
          <w:szCs w:val="24"/>
        </w:rPr>
        <w:t xml:space="preserve"> vykonávána jak s</w:t>
      </w:r>
      <w:r w:rsidR="00A70CE0"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tátní moc v přenesené působnosti, tak také samospráva. </w:t>
      </w:r>
    </w:p>
    <w:p w:rsidR="00E77108" w:rsidRPr="00A70CE0" w:rsidRDefault="00E77108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Default="00A70CE0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Na základě samostatné působnosti každá obec v České republice disponuje vlastním majetkem, vystupuje v právních vztazích svým jménem a nese veškerou odpovědnost, která z těchto vztahů vyplývá. Dále v rámci své samostatné působnosti mají obce napomáhat implementaci regionální politiky, zejména pak vytvářením podmínek pro hospodářský, sociální a kulturní rozvoj svého obvodu. Tuto povinnost obcím v České republice ukládá zákon č. 128/2000 Sb., o obcích. </w:t>
      </w:r>
    </w:p>
    <w:p w:rsidR="00074AFE" w:rsidRDefault="00082DC8" w:rsidP="00CE2190">
      <w:pPr>
        <w:tabs>
          <w:tab w:val="left" w:pos="109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70CE0" w:rsidRDefault="00A70CE0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Rozvoj a prosperita každé obce se odvíjí především od toho, zda a jak je místní zastupitelstvo schopno analyzovat problémy a rozhodovat s uvážením všech rizik v dlouhodobém časovém horizontu. Tyto činnosti mohou být usnadněny využitím koncepčních dokumentů, jakými jsou strategický plán rozvoje obce či program rozvoje obce, které v delším časovém horizontu vytyčují základní rozvojovou strategii dané obce. Důvodem zpracování strategického plánu je především ekonomický zájem obce – přiblíží možnosti získávání dotací nejrůznějšího druhu a lépe diferencuje rozpočtové možnosti obce. Sekundárním jevem rozvojového plánu je pak důkladná analýza stavu, utřídění priorit a návrhy řešení, což v uceleném pohledu vytvoří jasný koncepční materiál do budoucnosti. </w:t>
      </w:r>
    </w:p>
    <w:p w:rsidR="00074AFE" w:rsidRDefault="00074AFE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Pr="00A70CE0" w:rsidRDefault="00C1617A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A70CE0"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aplnění stanovených rozvojových koncepcí předpokládá efektivní využívání finančních prostředků, jimiž daná obec disponuje. Z tohoto důvodu je pro obce vhodné střednědobé plánování rozpočtových příjmů a výdajů, např. s využitím rozpočtového výhledu, který vypovídá o budoucích potřebách obce a zdrojích jejich krytí. </w:t>
      </w:r>
    </w:p>
    <w:p w:rsidR="00A70CE0" w:rsidRPr="00A70CE0" w:rsidRDefault="00A70CE0" w:rsidP="00CE21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0CE0" w:rsidRDefault="00A70CE0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190" w:rsidRDefault="00CE2190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190" w:rsidRPr="00A70CE0" w:rsidRDefault="00CE2190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045B" w:rsidRDefault="00A70CE0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SCHVALOVACÍ DOLOŽKA </w:t>
      </w:r>
    </w:p>
    <w:p w:rsidR="0014045B" w:rsidRPr="0014045B" w:rsidRDefault="0014045B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0CE0" w:rsidRDefault="00A70CE0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Strategický plán rozvoje obce schválilo v </w:t>
      </w:r>
      <w:r w:rsidR="00074AFE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ouladu s § 84, odst. 2, písm. a), zákona č. 128/2000 Sb., v platném znění zastupitelstvo obce. </w:t>
      </w:r>
    </w:p>
    <w:p w:rsidR="00074AFE" w:rsidRPr="00A70CE0" w:rsidRDefault="00074AFE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Default="00A70CE0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Datum schválení: </w:t>
      </w:r>
    </w:p>
    <w:p w:rsidR="00CE2190" w:rsidRPr="00A70CE0" w:rsidRDefault="00CE2190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Default="00A70CE0" w:rsidP="00CE219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Číslo usnesení: </w:t>
      </w:r>
    </w:p>
    <w:p w:rsidR="0048591B" w:rsidRDefault="0048591B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8591B" w:rsidRDefault="0048591B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E2190" w:rsidRDefault="00CE2190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E2190" w:rsidRDefault="00CE2190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E2190" w:rsidRPr="00A70CE0" w:rsidRDefault="00CE2190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dt>
      <w:sdtPr>
        <w:rPr>
          <w:b/>
          <w:i/>
          <w:iCs/>
          <w:color w:val="44546A" w:themeColor="text2"/>
          <w:sz w:val="18"/>
          <w:szCs w:val="18"/>
        </w:rPr>
        <w:id w:val="130674114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 w:val="0"/>
          <w:bCs/>
          <w:sz w:val="24"/>
          <w:szCs w:val="24"/>
        </w:rPr>
      </w:sdtEndPr>
      <w:sdtContent>
        <w:p w:rsidR="00CE2190" w:rsidRDefault="00CE2190" w:rsidP="00CE2190">
          <w:pPr>
            <w:rPr>
              <w:b/>
              <w:i/>
              <w:iCs/>
              <w:color w:val="44546A" w:themeColor="text2"/>
            </w:rPr>
          </w:pPr>
        </w:p>
        <w:p w:rsidR="0048591B" w:rsidRPr="00EC3306" w:rsidRDefault="0048591B" w:rsidP="00EC3306">
          <w:pPr>
            <w:spacing w:after="100" w:afterAutospacing="1"/>
            <w:rPr>
              <w:rFonts w:ascii="Times New Roman" w:hAnsi="Times New Roman" w:cs="Times New Roman"/>
              <w:sz w:val="28"/>
              <w:szCs w:val="28"/>
            </w:rPr>
          </w:pPr>
          <w:r w:rsidRPr="00EC3306">
            <w:rPr>
              <w:rFonts w:ascii="Times New Roman" w:hAnsi="Times New Roman" w:cs="Times New Roman"/>
              <w:sz w:val="28"/>
              <w:szCs w:val="28"/>
            </w:rPr>
            <w:lastRenderedPageBreak/>
            <w:t>Obsah</w:t>
          </w:r>
        </w:p>
        <w:p w:rsidR="00EC3306" w:rsidRPr="00FD2CD6" w:rsidRDefault="002C0337" w:rsidP="00EC3306">
          <w:pPr>
            <w:pStyle w:val="Obsah1"/>
            <w:tabs>
              <w:tab w:val="left" w:pos="44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EC330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31BE5" w:rsidRPr="00EC3306">
            <w:rPr>
              <w:rFonts w:ascii="Times New Roman" w:hAnsi="Times New Roman" w:cs="Times New Roman"/>
              <w:sz w:val="24"/>
              <w:szCs w:val="24"/>
            </w:rPr>
            <w:instrText xml:space="preserve"> TOC \o "1-5" \h \z \u </w:instrText>
          </w:r>
          <w:r w:rsidRPr="00EC330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2298824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I.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ANALYTICKÁ ČÁST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_Toc32298824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2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25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Analýza obce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_Toc32298825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3"/>
            <w:spacing w:line="360" w:lineRule="auto"/>
            <w:rPr>
              <w:rFonts w:eastAsiaTheme="minorEastAsia"/>
              <w:sz w:val="24"/>
              <w:szCs w:val="24"/>
            </w:rPr>
          </w:pPr>
          <w:hyperlink w:anchor="_Toc32298826" w:history="1">
            <w:r w:rsidR="00EC3306" w:rsidRPr="00FD2CD6">
              <w:rPr>
                <w:rStyle w:val="Hypertextovodkaz"/>
                <w:sz w:val="24"/>
                <w:szCs w:val="24"/>
              </w:rPr>
              <w:t>1.1.</w:t>
            </w:r>
            <w:r w:rsidR="00EC3306" w:rsidRPr="00FD2CD6">
              <w:rPr>
                <w:rFonts w:eastAsiaTheme="minorEastAsia"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sz w:val="24"/>
                <w:szCs w:val="24"/>
              </w:rPr>
              <w:t>Charakteristika obce</w:t>
            </w:r>
            <w:r w:rsidR="00EC3306" w:rsidRPr="00FD2CD6">
              <w:rPr>
                <w:webHidden/>
                <w:sz w:val="24"/>
                <w:szCs w:val="24"/>
              </w:rPr>
              <w:tab/>
            </w:r>
            <w:r w:rsidR="00EC3306" w:rsidRPr="00FD2CD6">
              <w:rPr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webHidden/>
                <w:sz w:val="24"/>
                <w:szCs w:val="24"/>
              </w:rPr>
              <w:instrText xml:space="preserve"> PAGEREF _Toc32298826 \h </w:instrText>
            </w:r>
            <w:r w:rsidR="00EC3306" w:rsidRPr="00FD2CD6">
              <w:rPr>
                <w:webHidden/>
                <w:sz w:val="24"/>
                <w:szCs w:val="24"/>
              </w:rPr>
            </w:r>
            <w:r w:rsidR="00EC3306" w:rsidRPr="00FD2CD6">
              <w:rPr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webHidden/>
                <w:sz w:val="24"/>
                <w:szCs w:val="24"/>
              </w:rPr>
              <w:t>7</w:t>
            </w:r>
            <w:r w:rsidR="00EC3306" w:rsidRPr="00FD2CD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27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1.1.1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Území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_Toc32298827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28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1.1.1.1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Poloha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_Toc32298828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29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1.1.1.2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Historické souvislosti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_Toc32298829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3"/>
            <w:spacing w:line="360" w:lineRule="auto"/>
            <w:rPr>
              <w:rFonts w:eastAsiaTheme="minorEastAsia"/>
              <w:sz w:val="24"/>
              <w:szCs w:val="24"/>
            </w:rPr>
          </w:pPr>
          <w:hyperlink w:anchor="_Toc32298830" w:history="1">
            <w:r w:rsidR="00EC3306" w:rsidRPr="00FD2CD6">
              <w:rPr>
                <w:rStyle w:val="Hypertextovodkaz"/>
                <w:sz w:val="24"/>
                <w:szCs w:val="24"/>
              </w:rPr>
              <w:t>1.2.</w:t>
            </w:r>
            <w:r w:rsidR="00EC3306" w:rsidRPr="00FD2CD6">
              <w:rPr>
                <w:rFonts w:eastAsiaTheme="minorEastAsia"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sz w:val="24"/>
                <w:szCs w:val="24"/>
              </w:rPr>
              <w:t>Obyvatelstvo</w:t>
            </w:r>
            <w:r w:rsidR="00EC3306" w:rsidRPr="00FD2CD6">
              <w:rPr>
                <w:webHidden/>
                <w:sz w:val="24"/>
                <w:szCs w:val="24"/>
              </w:rPr>
              <w:tab/>
            </w:r>
            <w:r w:rsidR="00EC3306" w:rsidRPr="00FD2CD6">
              <w:rPr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webHidden/>
                <w:sz w:val="24"/>
                <w:szCs w:val="24"/>
              </w:rPr>
              <w:instrText xml:space="preserve"> PAGEREF _Toc32298830 \h </w:instrText>
            </w:r>
            <w:r w:rsidR="00EC3306" w:rsidRPr="00FD2CD6">
              <w:rPr>
                <w:webHidden/>
                <w:sz w:val="24"/>
                <w:szCs w:val="24"/>
              </w:rPr>
            </w:r>
            <w:r w:rsidR="00EC3306" w:rsidRPr="00FD2CD6">
              <w:rPr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webHidden/>
                <w:sz w:val="24"/>
                <w:szCs w:val="24"/>
              </w:rPr>
              <w:t>9</w:t>
            </w:r>
            <w:r w:rsidR="00EC3306" w:rsidRPr="00FD2CD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31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1.2.1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Demografická situace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_Toc32298831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32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1.2.2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Sociální situace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_Toc32298832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33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1.2.3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Spolková činnost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_Toc32298833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3"/>
            <w:spacing w:line="360" w:lineRule="auto"/>
            <w:rPr>
              <w:rFonts w:eastAsiaTheme="minorEastAsia"/>
              <w:sz w:val="24"/>
              <w:szCs w:val="24"/>
            </w:rPr>
          </w:pPr>
          <w:hyperlink w:anchor="_Toc32298834" w:history="1">
            <w:r w:rsidR="00EC3306" w:rsidRPr="00FD2CD6">
              <w:rPr>
                <w:rStyle w:val="Hypertextovodkaz"/>
                <w:sz w:val="24"/>
                <w:szCs w:val="24"/>
              </w:rPr>
              <w:t>1.3.</w:t>
            </w:r>
            <w:r w:rsidR="00EC3306" w:rsidRPr="00FD2CD6">
              <w:rPr>
                <w:rFonts w:eastAsiaTheme="minorEastAsia"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sz w:val="24"/>
                <w:szCs w:val="24"/>
              </w:rPr>
              <w:t>Hospodářství</w:t>
            </w:r>
            <w:r w:rsidR="00EC3306" w:rsidRPr="00FD2CD6">
              <w:rPr>
                <w:webHidden/>
                <w:sz w:val="24"/>
                <w:szCs w:val="24"/>
              </w:rPr>
              <w:tab/>
            </w:r>
            <w:r w:rsidR="00EC3306" w:rsidRPr="00FD2CD6">
              <w:rPr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webHidden/>
                <w:sz w:val="24"/>
                <w:szCs w:val="24"/>
              </w:rPr>
              <w:instrText xml:space="preserve"> PAGEREF _Toc32298834 \h </w:instrText>
            </w:r>
            <w:r w:rsidR="00EC3306" w:rsidRPr="00FD2CD6">
              <w:rPr>
                <w:webHidden/>
                <w:sz w:val="24"/>
                <w:szCs w:val="24"/>
              </w:rPr>
            </w:r>
            <w:r w:rsidR="00EC3306" w:rsidRPr="00FD2CD6">
              <w:rPr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webHidden/>
                <w:sz w:val="24"/>
                <w:szCs w:val="24"/>
              </w:rPr>
              <w:t>15</w:t>
            </w:r>
            <w:r w:rsidR="00EC3306" w:rsidRPr="00FD2CD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35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1.3.1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Ekonomická situace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_Toc32298835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36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1.3.2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Trh práce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_Toc32298836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37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1.3.3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Cestovní ruch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_Toc32298837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38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1.3.3.1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Ubytovací zařízení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_Toc32298838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39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1.3.3.2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Infrastruktura pro cestovní ruch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_Toc32298839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3"/>
            <w:spacing w:line="360" w:lineRule="auto"/>
            <w:rPr>
              <w:rFonts w:eastAsiaTheme="minorEastAsia"/>
              <w:sz w:val="24"/>
              <w:szCs w:val="24"/>
            </w:rPr>
          </w:pPr>
          <w:hyperlink w:anchor="_Toc32298840" w:history="1">
            <w:r w:rsidR="00EC3306" w:rsidRPr="00FD2CD6">
              <w:rPr>
                <w:rStyle w:val="Hypertextovodkaz"/>
                <w:sz w:val="24"/>
                <w:szCs w:val="24"/>
              </w:rPr>
              <w:t>1.4.</w:t>
            </w:r>
            <w:r w:rsidR="00EC3306" w:rsidRPr="00FD2CD6">
              <w:rPr>
                <w:rFonts w:eastAsiaTheme="minorEastAsia"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sz w:val="24"/>
                <w:szCs w:val="24"/>
              </w:rPr>
              <w:t>Infrastruktura</w:t>
            </w:r>
            <w:r w:rsidR="00EC3306" w:rsidRPr="00FD2CD6">
              <w:rPr>
                <w:webHidden/>
                <w:sz w:val="24"/>
                <w:szCs w:val="24"/>
              </w:rPr>
              <w:tab/>
            </w:r>
            <w:r w:rsidR="00EC3306" w:rsidRPr="00FD2CD6">
              <w:rPr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webHidden/>
                <w:sz w:val="24"/>
                <w:szCs w:val="24"/>
              </w:rPr>
              <w:instrText xml:space="preserve"> PAGEREF _Toc32298840 \h </w:instrText>
            </w:r>
            <w:r w:rsidR="00EC3306" w:rsidRPr="00FD2CD6">
              <w:rPr>
                <w:webHidden/>
                <w:sz w:val="24"/>
                <w:szCs w:val="24"/>
              </w:rPr>
            </w:r>
            <w:r w:rsidR="00EC3306" w:rsidRPr="00FD2CD6">
              <w:rPr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webHidden/>
                <w:sz w:val="24"/>
                <w:szCs w:val="24"/>
              </w:rPr>
              <w:t>20</w:t>
            </w:r>
            <w:r w:rsidR="00EC3306" w:rsidRPr="00FD2CD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41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1.4.1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Technická infrastruktura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_Toc32298841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42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1.4.1.1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Zásobování vodou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_Toc32298842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43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1.4.1.2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Kanalizace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_Toc32298843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44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1.4.1.3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Zásobování elektrickou energií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_Toc32298844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45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1.4.1.4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Plynofikace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_Toc32298845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46" w:history="1">
            <w:r w:rsidR="00EC3306" w:rsidRPr="00FD2CD6">
              <w:rPr>
                <w:rStyle w:val="Hypertextovodkaz"/>
                <w:rFonts w:ascii="Times New Roman" w:hAnsi="Times New Roman" w:cs="Times New Roman"/>
                <w:iCs/>
                <w:noProof/>
                <w:sz w:val="24"/>
                <w:szCs w:val="24"/>
              </w:rPr>
              <w:t>1.4.1.5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Veřejné osvětlení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_Toc32298846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47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1.4.1.6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Nakládání s odpady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_Toc32298847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48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1.4.2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Dopravní infrastruktura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_Toc32298848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49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1.4.2.1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Místní komunikace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_Toc32298849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50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1.4.2.2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Komunikace pro pěší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_Toc32298850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51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1.4.2.3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Statická doprava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_Toc32298851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52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1.4.3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Dopravní obslužnost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_Toc32298852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53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1.4.3.1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Železniční doprava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_Toc32298853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5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2298854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1.4.3.2</w:t>
            </w:r>
            <w:r w:rsidR="00EC3306" w:rsidRPr="00FD2CD6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Autobusová doprava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_Toc32298854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FD2CD6" w:rsidRDefault="002B3EF0" w:rsidP="00EC3306">
          <w:pPr>
            <w:pStyle w:val="Obsah3"/>
            <w:spacing w:line="360" w:lineRule="auto"/>
            <w:rPr>
              <w:rFonts w:eastAsiaTheme="minorEastAsia"/>
              <w:sz w:val="24"/>
              <w:szCs w:val="24"/>
            </w:rPr>
          </w:pPr>
          <w:hyperlink w:anchor="_Toc32298855" w:history="1">
            <w:r w:rsidR="00EC3306" w:rsidRPr="00FD2CD6">
              <w:rPr>
                <w:rStyle w:val="Hypertextovodkaz"/>
                <w:sz w:val="24"/>
                <w:szCs w:val="24"/>
              </w:rPr>
              <w:t>1.5.</w:t>
            </w:r>
            <w:r w:rsidR="00EC3306" w:rsidRPr="00FD2CD6">
              <w:rPr>
                <w:rFonts w:eastAsiaTheme="minorEastAsia"/>
                <w:sz w:val="24"/>
                <w:szCs w:val="24"/>
              </w:rPr>
              <w:tab/>
            </w:r>
            <w:r w:rsidR="00EC3306" w:rsidRPr="00FD2CD6">
              <w:rPr>
                <w:rStyle w:val="Hypertextovodkaz"/>
                <w:sz w:val="24"/>
                <w:szCs w:val="24"/>
              </w:rPr>
              <w:t>Vybavenost</w:t>
            </w:r>
            <w:r w:rsidR="00EC3306" w:rsidRPr="00FD2CD6">
              <w:rPr>
                <w:webHidden/>
                <w:sz w:val="24"/>
                <w:szCs w:val="24"/>
              </w:rPr>
              <w:tab/>
            </w:r>
            <w:r w:rsidR="00EC3306" w:rsidRPr="00FD2CD6">
              <w:rPr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webHidden/>
                <w:sz w:val="24"/>
                <w:szCs w:val="24"/>
              </w:rPr>
              <w:instrText xml:space="preserve"> PAGEREF _Toc32298855 \h </w:instrText>
            </w:r>
            <w:r w:rsidR="00EC3306" w:rsidRPr="00FD2CD6">
              <w:rPr>
                <w:webHidden/>
                <w:sz w:val="24"/>
                <w:szCs w:val="24"/>
              </w:rPr>
            </w:r>
            <w:r w:rsidR="00EC3306" w:rsidRPr="00FD2CD6">
              <w:rPr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webHidden/>
                <w:sz w:val="24"/>
                <w:szCs w:val="24"/>
              </w:rPr>
              <w:t>25</w:t>
            </w:r>
            <w:r w:rsidR="00EC3306" w:rsidRPr="00FD2CD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56" w:history="1"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1.5.1</w:t>
            </w:r>
            <w:r w:rsidR="00EC3306" w:rsidRPr="00FD2CD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FD2CD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Bydlení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_Toc32298856 \h </w:instrTex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EC3306" w:rsidRP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57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1.5.2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Školství a vzdělávání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_Toc32298857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58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1.5.3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Zdravotnictví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_Toc32298858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59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1.5.4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Sociální péče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_Toc32298859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60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1.5.5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Kultura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_Toc32298860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61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1.5.6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Sport a volnočasové aktivity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_Toc32298861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3"/>
            <w:spacing w:line="360" w:lineRule="auto"/>
            <w:rPr>
              <w:rFonts w:eastAsiaTheme="minorEastAsia"/>
              <w:sz w:val="24"/>
              <w:szCs w:val="24"/>
            </w:rPr>
          </w:pPr>
          <w:hyperlink w:anchor="_Toc32298862" w:history="1">
            <w:r w:rsidR="00EC3306" w:rsidRPr="00EC3306">
              <w:rPr>
                <w:rStyle w:val="Hypertextovodkaz"/>
                <w:sz w:val="24"/>
                <w:szCs w:val="24"/>
              </w:rPr>
              <w:t>1.6.</w:t>
            </w:r>
            <w:r w:rsidR="00EC3306" w:rsidRPr="00EC3306">
              <w:rPr>
                <w:rFonts w:eastAsiaTheme="minorEastAsia"/>
                <w:sz w:val="24"/>
                <w:szCs w:val="24"/>
              </w:rPr>
              <w:tab/>
            </w:r>
            <w:r w:rsidR="00EC3306" w:rsidRPr="00EC3306">
              <w:rPr>
                <w:rStyle w:val="Hypertextovodkaz"/>
                <w:sz w:val="24"/>
                <w:szCs w:val="24"/>
              </w:rPr>
              <w:t>Životní prostředí</w:t>
            </w:r>
            <w:r w:rsidR="00EC3306" w:rsidRPr="00EC3306">
              <w:rPr>
                <w:webHidden/>
                <w:sz w:val="24"/>
                <w:szCs w:val="24"/>
              </w:rPr>
              <w:tab/>
            </w:r>
            <w:r w:rsidR="00EC3306" w:rsidRPr="00EC3306">
              <w:rPr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webHidden/>
                <w:sz w:val="24"/>
                <w:szCs w:val="24"/>
              </w:rPr>
              <w:instrText xml:space="preserve"> PAGEREF _Toc32298862 \h </w:instrText>
            </w:r>
            <w:r w:rsidR="00EC3306" w:rsidRPr="00EC3306">
              <w:rPr>
                <w:webHidden/>
                <w:sz w:val="24"/>
                <w:szCs w:val="24"/>
              </w:rPr>
            </w:r>
            <w:r w:rsidR="00EC3306" w:rsidRPr="00EC3306">
              <w:rPr>
                <w:webHidden/>
                <w:sz w:val="24"/>
                <w:szCs w:val="24"/>
              </w:rPr>
              <w:fldChar w:fldCharType="separate"/>
            </w:r>
            <w:r w:rsidR="00FD2CD6">
              <w:rPr>
                <w:webHidden/>
                <w:sz w:val="24"/>
                <w:szCs w:val="24"/>
              </w:rPr>
              <w:t>28</w:t>
            </w:r>
            <w:r w:rsidR="00EC3306" w:rsidRPr="00EC330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63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1.6.1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Geologie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_Toc32298863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64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1.6.2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Klima a vodstvo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_Toc32298864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65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1.6.3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Zemědělství a lesnictví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_Toc32298865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66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1.6.4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Jakost a zdroje vod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_Toc32298866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67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1.6.5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Protipovodňová opatření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_Toc32298867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68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1.6.6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Nerostné bohatství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_Toc32298868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69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1.6.7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Ochrana ovzduší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_Toc32298869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70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1.6.8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Ochrana přírody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_Toc32298870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71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1.6.9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Veřejná zeleň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_Toc32298871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72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1.6.10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Ekologická stabilita krajiny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_Toc32298872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73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1.6.11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Staré ekologické zátěže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_Toc32298873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3"/>
            <w:spacing w:line="360" w:lineRule="auto"/>
            <w:rPr>
              <w:rFonts w:eastAsiaTheme="minorEastAsia"/>
              <w:sz w:val="24"/>
              <w:szCs w:val="24"/>
            </w:rPr>
          </w:pPr>
          <w:hyperlink w:anchor="_Toc32298874" w:history="1">
            <w:r w:rsidR="00EC3306" w:rsidRPr="00EC3306">
              <w:rPr>
                <w:rStyle w:val="Hypertextovodkaz"/>
                <w:rFonts w:eastAsia="Times New Roman"/>
                <w:sz w:val="24"/>
                <w:szCs w:val="24"/>
              </w:rPr>
              <w:t>1.7.</w:t>
            </w:r>
            <w:r w:rsidR="00EC3306" w:rsidRPr="00EC3306">
              <w:rPr>
                <w:rFonts w:eastAsiaTheme="minorEastAsia"/>
                <w:sz w:val="24"/>
                <w:szCs w:val="24"/>
              </w:rPr>
              <w:tab/>
            </w:r>
            <w:r w:rsidR="00EC3306" w:rsidRPr="00EC3306">
              <w:rPr>
                <w:rStyle w:val="Hypertextovodkaz"/>
                <w:sz w:val="24"/>
                <w:szCs w:val="24"/>
              </w:rPr>
              <w:t>Správa</w:t>
            </w:r>
            <w:r w:rsidR="00EC3306" w:rsidRPr="00EC3306">
              <w:rPr>
                <w:rStyle w:val="Hypertextovodkaz"/>
                <w:rFonts w:eastAsia="Times New Roman"/>
                <w:sz w:val="24"/>
                <w:szCs w:val="24"/>
              </w:rPr>
              <w:t xml:space="preserve"> obce</w:t>
            </w:r>
            <w:r w:rsidR="00EC3306" w:rsidRPr="00EC3306">
              <w:rPr>
                <w:webHidden/>
                <w:sz w:val="24"/>
                <w:szCs w:val="24"/>
              </w:rPr>
              <w:tab/>
            </w:r>
            <w:r w:rsidR="00EC3306" w:rsidRPr="00EC3306">
              <w:rPr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webHidden/>
                <w:sz w:val="24"/>
                <w:szCs w:val="24"/>
              </w:rPr>
              <w:instrText xml:space="preserve"> PAGEREF _Toc32298874 \h </w:instrText>
            </w:r>
            <w:r w:rsidR="00EC3306" w:rsidRPr="00EC3306">
              <w:rPr>
                <w:webHidden/>
                <w:sz w:val="24"/>
                <w:szCs w:val="24"/>
              </w:rPr>
            </w:r>
            <w:r w:rsidR="00EC3306" w:rsidRPr="00EC3306">
              <w:rPr>
                <w:webHidden/>
                <w:sz w:val="24"/>
                <w:szCs w:val="24"/>
              </w:rPr>
              <w:fldChar w:fldCharType="separate"/>
            </w:r>
            <w:r w:rsidR="00FD2CD6">
              <w:rPr>
                <w:webHidden/>
                <w:sz w:val="24"/>
                <w:szCs w:val="24"/>
              </w:rPr>
              <w:t>34</w:t>
            </w:r>
            <w:r w:rsidR="00EC3306" w:rsidRPr="00EC330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75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1.7.1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Obecní úřad a kompetence obce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_Toc32298875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76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1.7.2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Hospodaření - majetek obce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_Toc32298876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77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1.7.3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Bezpečnost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_Toc32298877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4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78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1.7.4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Vnější vztahy a vazby obce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_Toc32298878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2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79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2.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Vazba</w:t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 xml:space="preserve"> mezi analytickou a návrhovou částí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_Toc32298879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2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0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SWOT analýza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_Toc32298880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1"/>
            <w:tabs>
              <w:tab w:val="left" w:pos="44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1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II.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NÁVRHOVÁ ČÁST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_Toc32298881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2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2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Vize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_Toc32298882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2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3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Prioritní oblasti rozvoje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_Toc32298883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2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4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Strategické cíle, opatření, aktivity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_Toc32298884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1"/>
            <w:tabs>
              <w:tab w:val="left" w:pos="567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5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III.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IMPLEMENTAČNÍ ČÁST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_Toc32298885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2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6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Akční plán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_Toc32298886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2"/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7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Implementace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_Toc32298887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1"/>
            <w:tabs>
              <w:tab w:val="left" w:pos="567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8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IV.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MONITORING A HODNOCENÍ REALIZACE STRATEGIE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_Toc32298888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1"/>
            <w:tabs>
              <w:tab w:val="left" w:pos="44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89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V.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PŘÍLOHY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_Toc32298889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Obsah1"/>
            <w:tabs>
              <w:tab w:val="left" w:pos="567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90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VI.</w:t>
            </w:r>
            <w:r w:rsidR="00EC3306" w:rsidRPr="00EC33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tab/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ZDROJE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_Toc32298890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20D8" w:rsidRPr="00EC3306" w:rsidRDefault="002C0337" w:rsidP="00EC3306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C330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  <w:p w:rsidR="00EC3306" w:rsidRPr="00EC3306" w:rsidRDefault="002C0337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EC3306">
            <w:rPr>
              <w:rFonts w:ascii="Times New Roman" w:hAnsi="Times New Roman" w:cs="Times New Roman"/>
              <w:sz w:val="24"/>
              <w:szCs w:val="24"/>
            </w:rPr>
            <w:lastRenderedPageBreak/>
            <w:fldChar w:fldCharType="begin"/>
          </w:r>
          <w:r w:rsidR="005478A2" w:rsidRPr="00EC3306">
            <w:rPr>
              <w:rFonts w:ascii="Times New Roman" w:hAnsi="Times New Roman" w:cs="Times New Roman"/>
              <w:sz w:val="24"/>
              <w:szCs w:val="24"/>
            </w:rPr>
            <w:instrText xml:space="preserve"> TOC \h \z \c "Obrázek" </w:instrText>
          </w:r>
          <w:r w:rsidRPr="00EC330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r:id="rId10" w:anchor="_Toc32298895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Obrázek 1  Vymezení území obce Ostrov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_Toc32298895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11" w:anchor="_Toc32298896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Obrázek 2  Podíl nezaměstnaných osob na obyvatelstvu v jednotlivých krajích ČR, okresech a obcích s rozšířenou působností Pardubického kraje k 31. 8. 2019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_Toc32298896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12" w:anchor="_Toc32298897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Obrázek 3  Mapa klimatických oblastí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_Toc32298897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13" w:anchor="_Toc32298898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Obrázek 4  Porovnání území ortofotomapa 50. léta a současnost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_Toc32298898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899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Obrázek 5  Přechod mezi analytickou a návrhovou částí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_Toc32298899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78A2" w:rsidRPr="00EC3306" w:rsidRDefault="002C0337" w:rsidP="00EC3306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C330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  <w:p w:rsidR="00EC3306" w:rsidRPr="00EC3306" w:rsidRDefault="002C0337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EC3306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="007020D8" w:rsidRPr="00EC3306">
            <w:rPr>
              <w:rFonts w:ascii="Times New Roman" w:hAnsi="Times New Roman" w:cs="Times New Roman"/>
              <w:i/>
              <w:iCs/>
              <w:sz w:val="24"/>
              <w:szCs w:val="24"/>
            </w:rPr>
            <w:instrText xml:space="preserve"> TOC \h \z \c "Tabulka" </w:instrText>
          </w:r>
          <w:r w:rsidRPr="00EC3306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hyperlink w:anchor="_Toc32298900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Tabulka 1  Druhy pozemků v obci Ostrov k 31. 12.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_Toc32298900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901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Tabulka 2  Přehled podnikatelských subjektů podle právní formy k 31. 12.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_Toc32298901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902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Tabulka 3  Přehled ekonomických subjektů dle převažující činnosti k 31. 12.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_Toc32298902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903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Tabulka 4  Podíl nezaměstnaných osob v okrese Ústí nad Orlicí (2014 – 2018)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_Toc32298903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904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Tabulka 5  Podíl nezaměstnaných osob v obci Ostrov (2014 – 2018)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_Toc32298904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32298905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Tabulka 6  Druhy pozemků v obci Ostrov v letech 1993, 2000 a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_Toc32298905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646D" w:rsidRPr="00EC3306" w:rsidRDefault="002C0337" w:rsidP="00EC3306">
          <w:pPr>
            <w:pStyle w:val="Titulek"/>
            <w:spacing w:line="360" w:lineRule="auto"/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</w:rPr>
          </w:pPr>
          <w:r w:rsidRPr="00EC3306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</w:rPr>
            <w:fldChar w:fldCharType="end"/>
          </w:r>
        </w:p>
        <w:p w:rsidR="00EC3306" w:rsidRPr="00EC3306" w:rsidRDefault="002C0337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EC3306">
            <w:rPr>
              <w:rFonts w:ascii="Times New Roman" w:hAnsi="Times New Roman" w:cs="Times New Roman"/>
              <w:i/>
              <w:sz w:val="24"/>
              <w:szCs w:val="24"/>
            </w:rPr>
            <w:fldChar w:fldCharType="begin"/>
          </w:r>
          <w:r w:rsidR="0004646D" w:rsidRPr="00EC3306">
            <w:rPr>
              <w:rFonts w:ascii="Times New Roman" w:hAnsi="Times New Roman" w:cs="Times New Roman"/>
              <w:i/>
              <w:sz w:val="24"/>
              <w:szCs w:val="24"/>
            </w:rPr>
            <w:instrText xml:space="preserve"> TOC \h \z \c "Graf" </w:instrText>
          </w:r>
          <w:r w:rsidRPr="00EC3306">
            <w:rPr>
              <w:rFonts w:ascii="Times New Roman" w:hAnsi="Times New Roman" w:cs="Times New Roman"/>
              <w:i/>
              <w:sz w:val="24"/>
              <w:szCs w:val="24"/>
            </w:rPr>
            <w:fldChar w:fldCharType="separate"/>
          </w:r>
          <w:hyperlink r:id="rId14" w:anchor="_Toc32298906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1  Vývoj počtu obyvatel v obci Ostrov v letech 1869 - 2018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_Toc32298906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15" w:anchor="_Toc32298907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2  Vývoj počtu obyvatel v obci Ostrov v letech 2008 - 2018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_Toc32298907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16" w:anchor="_Toc32298908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3  Průměrný věk obyvatel obce Ostrov v letech 2008 - 2018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_Toc32298908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17" w:anchor="_Toc32298909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4  Počet živě narozených a zemřelých v obci Ostrov v letech 2008 - 2018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_Toc32298909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18" w:anchor="_Toc32298910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5  Počet přistěhovalých a vystěhovalých v obci Ostrov v letech 2008 - 2018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_Toc32298910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19" w:anchor="_Toc32298911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6  Celkový přírůstek / úbytek obyvatel v obci Ostrov v letech 2008 - 2018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_Toc32298911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20" w:anchor="_Toc32298912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7  Věková struktura obyvatel obce Ostrov 2008 - 2018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_Toc32298912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21" w:anchor="_Toc32298913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8  Vývoj podílu základních věkových skupin na celkovém počtu obyvatel obce Ostrov v letech 2008 a 2018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_Toc32298913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22" w:anchor="_Toc32298914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9  Vzdělanostní struktura obyvatel obce Ostrov (r. 2011)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_Toc32298914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23" w:anchor="_Toc32298915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10  Podíl národnostních skupin v obci Ostrov (r. 2011)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_Toc32298915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24" w:anchor="_Toc32298916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Graf 11  Druhy pozemků v obci Ostrov (r. 2018)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_Toc32298916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C3306" w:rsidRPr="00EC3306" w:rsidRDefault="002B3EF0" w:rsidP="00EC3306">
          <w:pPr>
            <w:pStyle w:val="Seznamobrzk"/>
            <w:tabs>
              <w:tab w:val="right" w:leader="dot" w:pos="929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r:id="rId25" w:anchor="_Toc32298917" w:history="1"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 xml:space="preserve">Graf 12  </w:t>
            </w:r>
            <w:r w:rsidR="00EC3306" w:rsidRPr="00EC3306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Vývoj celkových  příjmů a výdajů v rozpočtu obce Ostrov na roky 2014 - 2019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_Toc32298917 \h </w:instrTex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2C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EC3306" w:rsidRPr="00EC33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D02BA" w:rsidRPr="00EC3306" w:rsidRDefault="002C0337" w:rsidP="00EC3306">
          <w:pPr>
            <w:pStyle w:val="Titulek"/>
            <w:spacing w:line="360" w:lineRule="auto"/>
            <w:rPr>
              <w:rFonts w:ascii="Times New Roman" w:hAnsi="Times New Roman" w:cs="Times New Roman"/>
              <w:i w:val="0"/>
              <w:color w:val="auto"/>
              <w:sz w:val="24"/>
              <w:szCs w:val="24"/>
            </w:rPr>
          </w:pPr>
          <w:r w:rsidRPr="00EC3306">
            <w:rPr>
              <w:rFonts w:ascii="Times New Roman" w:hAnsi="Times New Roman" w:cs="Times New Roman"/>
              <w:i w:val="0"/>
              <w:color w:val="auto"/>
              <w:sz w:val="24"/>
              <w:szCs w:val="24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bookmarkStart w:id="1" w:name="_Toc513121595" w:displacedByCustomXml="prev"/>
    <w:p w:rsidR="0004646D" w:rsidRDefault="0004646D" w:rsidP="0028196B">
      <w:pPr>
        <w:pStyle w:val="Nadpis1"/>
        <w:numPr>
          <w:ilvl w:val="0"/>
          <w:numId w:val="0"/>
        </w:numPr>
        <w:ind w:left="567"/>
      </w:pPr>
    </w:p>
    <w:p w:rsidR="00056596" w:rsidRDefault="00056596" w:rsidP="00056596"/>
    <w:p w:rsidR="00336345" w:rsidRDefault="00336345" w:rsidP="00056596"/>
    <w:p w:rsidR="00336345" w:rsidRDefault="00336345" w:rsidP="00056596"/>
    <w:p w:rsidR="006D1F5F" w:rsidRDefault="006D1F5F" w:rsidP="00056596"/>
    <w:p w:rsidR="00391207" w:rsidRDefault="00CE2190" w:rsidP="0028196B">
      <w:pPr>
        <w:pStyle w:val="Nadpis1"/>
      </w:pPr>
      <w:bookmarkStart w:id="2" w:name="_Toc32298824"/>
      <w:r w:rsidRPr="00CE2190">
        <w:lastRenderedPageBreak/>
        <w:t>ANALYTICKÁ ČÁST</w:t>
      </w:r>
      <w:bookmarkEnd w:id="2"/>
    </w:p>
    <w:p w:rsidR="00CE2190" w:rsidRPr="00243DA5" w:rsidRDefault="00CE2190" w:rsidP="00D41EAB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:rsidR="00CE2190" w:rsidRPr="00CE2190" w:rsidRDefault="00CE2190" w:rsidP="00BE34FE">
      <w:pPr>
        <w:pStyle w:val="Nadpis2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b w:val="0"/>
          <w:sz w:val="36"/>
          <w:szCs w:val="36"/>
        </w:rPr>
      </w:pPr>
      <w:bookmarkStart w:id="3" w:name="_Toc32298825"/>
      <w:r w:rsidRPr="00CE2190">
        <w:rPr>
          <w:rFonts w:ascii="Times New Roman" w:hAnsi="Times New Roman" w:cs="Times New Roman"/>
          <w:b w:val="0"/>
          <w:sz w:val="36"/>
          <w:szCs w:val="36"/>
        </w:rPr>
        <w:t>Analýza obce</w:t>
      </w:r>
      <w:bookmarkEnd w:id="3"/>
      <w:r w:rsidRPr="00CE2190">
        <w:rPr>
          <w:rFonts w:ascii="Times New Roman" w:hAnsi="Times New Roman" w:cs="Times New Roman"/>
          <w:b w:val="0"/>
          <w:sz w:val="36"/>
          <w:szCs w:val="36"/>
        </w:rPr>
        <w:t xml:space="preserve"> </w:t>
      </w:r>
    </w:p>
    <w:p w:rsidR="00F206AE" w:rsidRPr="00E93BD3" w:rsidRDefault="00F206AE" w:rsidP="00D41EAB">
      <w:pPr>
        <w:spacing w:after="0" w:line="276" w:lineRule="auto"/>
      </w:pPr>
    </w:p>
    <w:p w:rsidR="00391207" w:rsidRPr="00D41EAB" w:rsidRDefault="00391207" w:rsidP="00D41EAB">
      <w:pPr>
        <w:pStyle w:val="Nadpis3"/>
        <w:spacing w:line="276" w:lineRule="auto"/>
        <w:ind w:left="567" w:hanging="567"/>
        <w:rPr>
          <w:rFonts w:ascii="Times New Roman" w:hAnsi="Times New Roman" w:cs="Times New Roman"/>
          <w:b/>
          <w:sz w:val="26"/>
          <w:szCs w:val="26"/>
        </w:rPr>
      </w:pPr>
      <w:bookmarkStart w:id="4" w:name="_Toc32298826"/>
      <w:r w:rsidRPr="00D41EAB">
        <w:rPr>
          <w:rFonts w:ascii="Times New Roman" w:hAnsi="Times New Roman" w:cs="Times New Roman"/>
          <w:sz w:val="26"/>
          <w:szCs w:val="26"/>
        </w:rPr>
        <w:t>Charakteristika obce</w:t>
      </w:r>
      <w:bookmarkEnd w:id="1"/>
      <w:bookmarkEnd w:id="4"/>
      <w:r w:rsidRPr="00D41EA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3BD3" w:rsidRPr="00084379" w:rsidRDefault="00E93BD3" w:rsidP="00D41EAB">
      <w:pPr>
        <w:spacing w:after="0" w:line="276" w:lineRule="auto"/>
        <w:rPr>
          <w:rFonts w:ascii="Times New Roman" w:hAnsi="Times New Roman" w:cs="Times New Roman"/>
        </w:rPr>
      </w:pPr>
    </w:p>
    <w:p w:rsidR="00391207" w:rsidRPr="00CE2190" w:rsidRDefault="00391207" w:rsidP="00BE34FE">
      <w:pPr>
        <w:pStyle w:val="Nadpis4"/>
        <w:numPr>
          <w:ilvl w:val="3"/>
          <w:numId w:val="1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5" w:name="_Toc32298827"/>
      <w:r w:rsidRPr="00CE2190">
        <w:rPr>
          <w:rFonts w:ascii="Times New Roman" w:hAnsi="Times New Roman" w:cs="Times New Roman"/>
          <w:i w:val="0"/>
          <w:sz w:val="24"/>
          <w:szCs w:val="24"/>
        </w:rPr>
        <w:t>Území</w:t>
      </w:r>
      <w:bookmarkEnd w:id="5"/>
      <w:r w:rsidRPr="00CE219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E93BD3" w:rsidRPr="00E00543" w:rsidRDefault="00E93BD3" w:rsidP="00D41EAB">
      <w:pPr>
        <w:spacing w:after="0" w:line="276" w:lineRule="auto"/>
        <w:ind w:right="91"/>
      </w:pPr>
    </w:p>
    <w:p w:rsidR="00391207" w:rsidRPr="00D41EAB" w:rsidRDefault="00391207" w:rsidP="00BE34FE">
      <w:pPr>
        <w:pStyle w:val="Nadpis5"/>
        <w:numPr>
          <w:ilvl w:val="4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6" w:name="_Toc32298828"/>
      <w:r w:rsidRPr="00D41EAB">
        <w:rPr>
          <w:rFonts w:ascii="Times New Roman" w:hAnsi="Times New Roman" w:cs="Times New Roman"/>
          <w:sz w:val="24"/>
          <w:szCs w:val="24"/>
        </w:rPr>
        <w:t>Poloha</w:t>
      </w:r>
      <w:bookmarkEnd w:id="6"/>
      <w:r w:rsidRPr="00D41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CF0" w:rsidRDefault="00C03CE9" w:rsidP="00D41EAB">
      <w:pPr>
        <w:spacing w:after="0" w:line="276" w:lineRule="auto"/>
      </w:pPr>
      <w:r>
        <w:t xml:space="preserve"> </w:t>
      </w:r>
    </w:p>
    <w:p w:rsidR="001702C9" w:rsidRDefault="00C03CE9" w:rsidP="00D41EA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CE9">
        <w:rPr>
          <w:rFonts w:ascii="Times New Roman" w:hAnsi="Times New Roman" w:cs="Times New Roman"/>
          <w:sz w:val="24"/>
          <w:szCs w:val="24"/>
        </w:rPr>
        <w:t xml:space="preserve">Obec </w:t>
      </w:r>
      <w:r w:rsidR="005501BB">
        <w:rPr>
          <w:rFonts w:ascii="Times New Roman" w:hAnsi="Times New Roman" w:cs="Times New Roman"/>
          <w:sz w:val="24"/>
          <w:szCs w:val="24"/>
        </w:rPr>
        <w:t>Ostrov se nachází v Pardubickém kraje, v okrese Ústí nad Orlicí,</w:t>
      </w:r>
      <w:r w:rsidR="001702C9">
        <w:rPr>
          <w:rFonts w:ascii="Times New Roman" w:hAnsi="Times New Roman" w:cs="Times New Roman"/>
          <w:sz w:val="24"/>
          <w:szCs w:val="24"/>
        </w:rPr>
        <w:t xml:space="preserve"> asi 6 km západně od Lanškrou</w:t>
      </w:r>
      <w:r w:rsidR="00CE49CE">
        <w:rPr>
          <w:rFonts w:ascii="Times New Roman" w:hAnsi="Times New Roman" w:cs="Times New Roman"/>
          <w:sz w:val="24"/>
          <w:szCs w:val="24"/>
        </w:rPr>
        <w:t xml:space="preserve">na. Leží v nadmořské výšce </w:t>
      </w:r>
      <w:r w:rsidR="00CE49CE" w:rsidRPr="00D90418">
        <w:rPr>
          <w:rFonts w:ascii="Times New Roman" w:hAnsi="Times New Roman" w:cs="Times New Roman"/>
          <w:sz w:val="24"/>
          <w:szCs w:val="24"/>
        </w:rPr>
        <w:t>396 m. n. m.</w:t>
      </w:r>
      <w:r w:rsidR="00CE49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2C9" w:rsidRDefault="001702C9" w:rsidP="00D41EA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2C9" w:rsidRDefault="005501BB" w:rsidP="00D41EA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se rozkládá v délce čtyř kilometrů v údolí Ostrovského potoka a leží pod výrazným hřbetem Třebovských stěn. I přes malou vzdálenost, která dělila Ostrov od Lanškrouna, patřila ves od svého vzniku na Lanšpe</w:t>
      </w:r>
      <w:r w:rsidR="00957B3D">
        <w:rPr>
          <w:rFonts w:ascii="Times New Roman" w:hAnsi="Times New Roman" w:cs="Times New Roman"/>
          <w:sz w:val="24"/>
          <w:szCs w:val="24"/>
        </w:rPr>
        <w:t xml:space="preserve">rsko. </w:t>
      </w:r>
      <w:r w:rsidR="001702C9">
        <w:rPr>
          <w:rFonts w:ascii="Times New Roman" w:hAnsi="Times New Roman" w:cs="Times New Roman"/>
          <w:sz w:val="24"/>
          <w:szCs w:val="24"/>
        </w:rPr>
        <w:t xml:space="preserve">Obec se táhne podél silnice druhé třídy č. 313 z Lanškrouna do Dolní Dobrouče. </w:t>
      </w:r>
    </w:p>
    <w:p w:rsidR="005501BB" w:rsidRDefault="005501BB" w:rsidP="00D41EA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F7" w:rsidRDefault="00CC06D3" w:rsidP="00D41EA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31. 12. 2018 měl Ostrov</w:t>
      </w:r>
      <w:r w:rsidR="00BA7CDA">
        <w:rPr>
          <w:rFonts w:ascii="Times New Roman" w:hAnsi="Times New Roman" w:cs="Times New Roman"/>
          <w:sz w:val="24"/>
          <w:szCs w:val="24"/>
        </w:rPr>
        <w:t xml:space="preserve"> rozlohu 1848,69</w:t>
      </w:r>
      <w:r w:rsidR="00B61FAC">
        <w:rPr>
          <w:rFonts w:ascii="Times New Roman" w:hAnsi="Times New Roman" w:cs="Times New Roman"/>
          <w:sz w:val="24"/>
          <w:szCs w:val="24"/>
        </w:rPr>
        <w:t xml:space="preserve"> ha</w:t>
      </w:r>
      <w:r>
        <w:rPr>
          <w:rFonts w:ascii="Times New Roman" w:hAnsi="Times New Roman" w:cs="Times New Roman"/>
          <w:sz w:val="24"/>
          <w:szCs w:val="24"/>
        </w:rPr>
        <w:t xml:space="preserve"> a žilo zde </w:t>
      </w:r>
      <w:r>
        <w:rPr>
          <w:rFonts w:ascii="Times New Roman" w:hAnsi="Times New Roman" w:cs="Times New Roman"/>
          <w:sz w:val="24"/>
          <w:szCs w:val="24"/>
          <w:lang w:eastAsia="cs-CZ"/>
        </w:rPr>
        <w:t>684</w:t>
      </w:r>
      <w:r w:rsidRPr="00AD6904">
        <w:rPr>
          <w:rFonts w:ascii="Times New Roman" w:hAnsi="Times New Roman" w:cs="Times New Roman"/>
          <w:sz w:val="24"/>
          <w:szCs w:val="24"/>
          <w:lang w:eastAsia="cs-CZ"/>
        </w:rPr>
        <w:t xml:space="preserve"> obyvatel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551323">
        <w:rPr>
          <w:rFonts w:ascii="Times New Roman" w:hAnsi="Times New Roman" w:cs="Times New Roman"/>
          <w:sz w:val="24"/>
          <w:szCs w:val="24"/>
        </w:rPr>
        <w:t xml:space="preserve"> </w:t>
      </w:r>
      <w:r w:rsidR="00551323" w:rsidRPr="00D77AA6">
        <w:rPr>
          <w:rFonts w:ascii="Times New Roman" w:hAnsi="Times New Roman" w:cs="Times New Roman"/>
          <w:sz w:val="24"/>
          <w:szCs w:val="24"/>
        </w:rPr>
        <w:t>Nej</w:t>
      </w:r>
      <w:r w:rsidR="002B4D14" w:rsidRPr="00D77AA6">
        <w:rPr>
          <w:rFonts w:ascii="Times New Roman" w:hAnsi="Times New Roman" w:cs="Times New Roman"/>
          <w:sz w:val="24"/>
          <w:szCs w:val="24"/>
        </w:rPr>
        <w:t>větší plochu zabírá orná půda (4</w:t>
      </w:r>
      <w:r w:rsidR="00551323" w:rsidRPr="00D77AA6">
        <w:rPr>
          <w:rFonts w:ascii="Times New Roman" w:hAnsi="Times New Roman" w:cs="Times New Roman"/>
          <w:sz w:val="24"/>
          <w:szCs w:val="24"/>
        </w:rPr>
        <w:t>5 %)</w:t>
      </w:r>
      <w:r w:rsidR="00EF7C22" w:rsidRPr="00D77AA6">
        <w:rPr>
          <w:rFonts w:ascii="Times New Roman" w:hAnsi="Times New Roman" w:cs="Times New Roman"/>
          <w:sz w:val="24"/>
          <w:szCs w:val="24"/>
        </w:rPr>
        <w:t xml:space="preserve">, </w:t>
      </w:r>
      <w:r w:rsidR="002B4D14" w:rsidRPr="00D77AA6">
        <w:rPr>
          <w:rFonts w:ascii="Times New Roman" w:hAnsi="Times New Roman" w:cs="Times New Roman"/>
          <w:sz w:val="24"/>
          <w:szCs w:val="24"/>
        </w:rPr>
        <w:t xml:space="preserve">dále lesní pozemek </w:t>
      </w:r>
      <w:r w:rsidR="00551323" w:rsidRPr="00D77AA6">
        <w:rPr>
          <w:rFonts w:ascii="Times New Roman" w:hAnsi="Times New Roman" w:cs="Times New Roman"/>
          <w:sz w:val="24"/>
          <w:szCs w:val="24"/>
        </w:rPr>
        <w:t>(</w:t>
      </w:r>
      <w:r w:rsidR="002B4D14" w:rsidRPr="00D77AA6">
        <w:rPr>
          <w:rFonts w:ascii="Times New Roman" w:hAnsi="Times New Roman" w:cs="Times New Roman"/>
          <w:sz w:val="24"/>
          <w:szCs w:val="24"/>
        </w:rPr>
        <w:t>27 %</w:t>
      </w:r>
      <w:r w:rsidR="00551323" w:rsidRPr="00D77AA6">
        <w:rPr>
          <w:rFonts w:ascii="Times New Roman" w:hAnsi="Times New Roman" w:cs="Times New Roman"/>
          <w:sz w:val="24"/>
          <w:szCs w:val="24"/>
        </w:rPr>
        <w:t xml:space="preserve">) </w:t>
      </w:r>
      <w:r w:rsidR="00B61FAC" w:rsidRPr="00D77AA6">
        <w:rPr>
          <w:rFonts w:ascii="Times New Roman" w:hAnsi="Times New Roman" w:cs="Times New Roman"/>
          <w:sz w:val="24"/>
          <w:szCs w:val="24"/>
        </w:rPr>
        <w:t xml:space="preserve">a </w:t>
      </w:r>
      <w:r w:rsidR="002B4D14" w:rsidRPr="00D77AA6">
        <w:rPr>
          <w:rFonts w:ascii="Times New Roman" w:hAnsi="Times New Roman" w:cs="Times New Roman"/>
          <w:sz w:val="24"/>
          <w:szCs w:val="24"/>
        </w:rPr>
        <w:t xml:space="preserve">trvalý travní porost </w:t>
      </w:r>
      <w:r w:rsidR="00D77AA6" w:rsidRPr="00D77AA6">
        <w:rPr>
          <w:rFonts w:ascii="Times New Roman" w:hAnsi="Times New Roman" w:cs="Times New Roman"/>
          <w:sz w:val="24"/>
          <w:szCs w:val="24"/>
        </w:rPr>
        <w:t>(</w:t>
      </w:r>
      <w:r w:rsidR="002B4D14" w:rsidRPr="00D77AA6">
        <w:rPr>
          <w:rFonts w:ascii="Times New Roman" w:hAnsi="Times New Roman" w:cs="Times New Roman"/>
          <w:sz w:val="24"/>
          <w:szCs w:val="24"/>
        </w:rPr>
        <w:t>15 %</w:t>
      </w:r>
      <w:r w:rsidR="00D77AA6" w:rsidRPr="00D77AA6">
        <w:rPr>
          <w:rFonts w:ascii="Times New Roman" w:hAnsi="Times New Roman" w:cs="Times New Roman"/>
          <w:sz w:val="24"/>
          <w:szCs w:val="24"/>
        </w:rPr>
        <w:t>)</w:t>
      </w:r>
      <w:r w:rsidR="00B61FAC" w:rsidRPr="00D77A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7AA6" w:rsidRDefault="00C90C66" w:rsidP="001A38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3326765</wp:posOffset>
                </wp:positionV>
                <wp:extent cx="5781675" cy="266700"/>
                <wp:effectExtent l="0" t="0" r="9525" b="0"/>
                <wp:wrapTopAndBottom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167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AD7DC8" w:rsidRDefault="002B3EF0" w:rsidP="00657461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7" w:name="_Toc32298895"/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Vymezení území obce Ostrov</w:t>
                            </w:r>
                            <w:bookmarkEnd w:id="7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26" type="#_x0000_t202" style="position:absolute;left:0;text-align:left;margin-left:.7pt;margin-top:261.95pt;width:455.25pt;height:2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" stroked="f">
                <v:path arrowok="t"/>
                <v:textbox style="mso-fit-shape-to-text:t" inset="0,0,0,0">
                  <w:txbxContent>
                    <w:p w:rsidR="002B3EF0" w:rsidRPr="00AD7DC8" w:rsidRDefault="002B3EF0" w:rsidP="00657461">
                      <w:pPr>
                        <w:pStyle w:val="Titulek"/>
                        <w:rPr>
                          <w:noProof/>
                        </w:rPr>
                      </w:pPr>
                      <w:bookmarkStart w:id="8" w:name="_Toc32298895"/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Vymezení území obce Ostrov</w:t>
                      </w:r>
                      <w:bookmarkEnd w:id="8"/>
                      <w: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57461">
        <w:rPr>
          <w:noProof/>
          <w:lang w:eastAsia="cs-CZ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401320</wp:posOffset>
            </wp:positionV>
            <wp:extent cx="5781675" cy="2868295"/>
            <wp:effectExtent l="0" t="0" r="9525" b="8255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t="22365" r="36640" b="21719"/>
                    <a:stretch/>
                  </pic:blipFill>
                  <pic:spPr bwMode="auto">
                    <a:xfrm>
                      <a:off x="0" y="0"/>
                      <a:ext cx="5781675" cy="286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7AA6" w:rsidRDefault="00D77AA6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D77AA6" w:rsidRDefault="00D77AA6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38F7" w:rsidRDefault="001A38F7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57039" w:rsidRDefault="00157039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38F7" w:rsidRDefault="001A38F7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Svtlmkatabulky1"/>
        <w:tblW w:w="0" w:type="auto"/>
        <w:tblLook w:val="04A0" w:firstRow="1" w:lastRow="0" w:firstColumn="1" w:lastColumn="0" w:noHBand="0" w:noVBand="1"/>
      </w:tblPr>
      <w:tblGrid>
        <w:gridCol w:w="3356"/>
        <w:gridCol w:w="1119"/>
      </w:tblGrid>
      <w:tr w:rsidR="007211F1" w:rsidRPr="0089590D" w:rsidTr="00496B5D">
        <w:tc>
          <w:tcPr>
            <w:tcW w:w="0" w:type="auto"/>
            <w:hideMark/>
          </w:tcPr>
          <w:p w:rsidR="007211F1" w:rsidRPr="00496B5D" w:rsidRDefault="007211F1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  <w:lastRenderedPageBreak/>
              <w:t>Celková výměra pozemku (ha)</w:t>
            </w:r>
          </w:p>
        </w:tc>
        <w:tc>
          <w:tcPr>
            <w:tcW w:w="1119" w:type="dxa"/>
            <w:noWrap/>
            <w:hideMark/>
          </w:tcPr>
          <w:p w:rsidR="007211F1" w:rsidRPr="0089590D" w:rsidRDefault="00A7718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1848,69</w:t>
            </w:r>
          </w:p>
        </w:tc>
      </w:tr>
      <w:tr w:rsidR="0089590D" w:rsidRPr="007211F1" w:rsidTr="00496B5D">
        <w:tc>
          <w:tcPr>
            <w:tcW w:w="0" w:type="auto"/>
          </w:tcPr>
          <w:p w:rsidR="0089590D" w:rsidRPr="00496B5D" w:rsidRDefault="0089590D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  <w:t xml:space="preserve">Zemědělská půda </w:t>
            </w:r>
          </w:p>
        </w:tc>
        <w:tc>
          <w:tcPr>
            <w:tcW w:w="1119" w:type="dxa"/>
            <w:noWrap/>
          </w:tcPr>
          <w:p w:rsidR="0089590D" w:rsidRPr="0089590D" w:rsidRDefault="00A7718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1134,40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7211F1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Orná půda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A7718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834,55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7211F1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Chmelnice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7211F1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75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7211F1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Vinice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7211F1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75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A77189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Zahrada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A7718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13,45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Ovocný sad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A7718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Trvalý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trávní </w:t>
            </w: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porost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A7718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286,40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  <w:t>Nez</w:t>
            </w:r>
            <w:r w:rsidR="007211F1" w:rsidRPr="00496B5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  <w:t>emědělská půda (ha)</w:t>
            </w:r>
          </w:p>
        </w:tc>
        <w:tc>
          <w:tcPr>
            <w:tcW w:w="1119" w:type="dxa"/>
            <w:noWrap/>
            <w:hideMark/>
          </w:tcPr>
          <w:p w:rsidR="007211F1" w:rsidRPr="0089590D" w:rsidRDefault="005E39B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714,29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Lesní pozemek 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5E39B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507,04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Vodní plocha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5E39B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18,13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Zastavěná plocha a nádvoří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5E39B9" w:rsidP="00D41EAB">
            <w:pPr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9,36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D41EAB">
            <w:pPr>
              <w:spacing w:after="120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Ostatní plocha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5E39B9" w:rsidP="00D41EAB">
            <w:pPr>
              <w:keepNext/>
              <w:spacing w:before="60" w:after="60" w:line="276" w:lineRule="auto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179,77</w:t>
            </w:r>
          </w:p>
        </w:tc>
      </w:tr>
    </w:tbl>
    <w:p w:rsidR="00C356FC" w:rsidRDefault="00A50DAB" w:rsidP="007361CF">
      <w:pPr>
        <w:pStyle w:val="Titulek"/>
        <w:spacing w:after="0"/>
        <w:rPr>
          <w:rFonts w:ascii="Times New Roman" w:hAnsi="Times New Roman" w:cs="Times New Roman"/>
          <w:sz w:val="24"/>
          <w:szCs w:val="24"/>
        </w:rPr>
      </w:pPr>
      <w:bookmarkStart w:id="9" w:name="_Toc32298900"/>
      <w:r>
        <w:t xml:space="preserve">Tabulka </w:t>
      </w:r>
      <w:r w:rsidR="002C405F">
        <w:rPr>
          <w:noProof/>
        </w:rPr>
        <w:fldChar w:fldCharType="begin"/>
      </w:r>
      <w:r w:rsidR="002C405F">
        <w:rPr>
          <w:noProof/>
        </w:rPr>
        <w:instrText xml:space="preserve"> SEQ Tabulka \* ARABIC </w:instrText>
      </w:r>
      <w:r w:rsidR="002C405F">
        <w:rPr>
          <w:noProof/>
        </w:rPr>
        <w:fldChar w:fldCharType="separate"/>
      </w:r>
      <w:r w:rsidR="000C6540">
        <w:rPr>
          <w:noProof/>
        </w:rPr>
        <w:t>1</w:t>
      </w:r>
      <w:r w:rsidR="002C405F">
        <w:rPr>
          <w:noProof/>
        </w:rPr>
        <w:fldChar w:fldCharType="end"/>
      </w:r>
      <w:r>
        <w:t xml:space="preserve"> </w:t>
      </w:r>
      <w:r w:rsidR="00470A17">
        <w:t xml:space="preserve"> Druhy pozemků v obci </w:t>
      </w:r>
      <w:r w:rsidR="00A77189">
        <w:t>Ostrov</w:t>
      </w:r>
      <w:r w:rsidR="00545FDC">
        <w:t xml:space="preserve"> k 31.</w:t>
      </w:r>
      <w:r w:rsidR="008F44C9">
        <w:t xml:space="preserve"> </w:t>
      </w:r>
      <w:r w:rsidR="00545FDC">
        <w:t>12.</w:t>
      </w:r>
      <w:r w:rsidR="008F44C9">
        <w:t xml:space="preserve"> </w:t>
      </w:r>
      <w:r w:rsidR="00545FDC">
        <w:t>2018</w:t>
      </w:r>
      <w:bookmarkEnd w:id="9"/>
    </w:p>
    <w:p w:rsidR="00175D15" w:rsidRDefault="00175D15" w:rsidP="00C356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1CF" w:rsidRDefault="007361CF" w:rsidP="00C356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559" w:rsidRPr="00D41EAB" w:rsidRDefault="00391207" w:rsidP="00BE34FE">
      <w:pPr>
        <w:pStyle w:val="Nadpis5"/>
        <w:numPr>
          <w:ilvl w:val="4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0" w:name="_Toc32298829"/>
      <w:r w:rsidRPr="00D41EAB">
        <w:rPr>
          <w:rFonts w:ascii="Times New Roman" w:hAnsi="Times New Roman" w:cs="Times New Roman"/>
          <w:sz w:val="24"/>
          <w:szCs w:val="24"/>
        </w:rPr>
        <w:t>Historické souvislosti</w:t>
      </w:r>
      <w:bookmarkEnd w:id="10"/>
      <w:r w:rsidRPr="00D41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EC3" w:rsidRDefault="00092EC3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je poprvé </w:t>
      </w:r>
      <w:r w:rsidRPr="00657461">
        <w:rPr>
          <w:rFonts w:ascii="Times New Roman" w:hAnsi="Times New Roman" w:cs="Times New Roman"/>
          <w:sz w:val="24"/>
          <w:szCs w:val="24"/>
        </w:rPr>
        <w:t xml:space="preserve">připomínána jako villa Michaelis v roce 1292 </w:t>
      </w:r>
      <w:r w:rsidR="004E4266">
        <w:rPr>
          <w:rFonts w:ascii="Times New Roman" w:hAnsi="Times New Roman" w:cs="Times New Roman"/>
          <w:sz w:val="24"/>
          <w:szCs w:val="24"/>
        </w:rPr>
        <w:t xml:space="preserve">v </w:t>
      </w:r>
      <w:r w:rsidRPr="00657461">
        <w:rPr>
          <w:rFonts w:ascii="Times New Roman" w:hAnsi="Times New Roman" w:cs="Times New Roman"/>
          <w:sz w:val="24"/>
          <w:szCs w:val="24"/>
        </w:rPr>
        <w:t xml:space="preserve">první </w:t>
      </w:r>
      <w:r w:rsidR="00B70AD4">
        <w:rPr>
          <w:rFonts w:ascii="Times New Roman" w:hAnsi="Times New Roman" w:cs="Times New Roman"/>
          <w:sz w:val="24"/>
          <w:szCs w:val="24"/>
        </w:rPr>
        <w:t>donační listině krále Václava II</w:t>
      </w:r>
      <w:r w:rsidRPr="00657461">
        <w:rPr>
          <w:rFonts w:ascii="Times New Roman" w:hAnsi="Times New Roman" w:cs="Times New Roman"/>
          <w:sz w:val="24"/>
          <w:szCs w:val="24"/>
        </w:rPr>
        <w:t>., jíž daroval Lanšpersko jím založenému klášteru na Zbraslavi.</w:t>
      </w:r>
    </w:p>
    <w:p w:rsid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Podruhé je připomínána roku 1304 jako Michelsdor</w:t>
      </w:r>
      <w:r w:rsidR="00B70AD4">
        <w:rPr>
          <w:rFonts w:ascii="Times New Roman" w:hAnsi="Times New Roman" w:cs="Times New Roman"/>
          <w:sz w:val="24"/>
          <w:szCs w:val="24"/>
        </w:rPr>
        <w:t>f v druhé darovací listině, v ní</w:t>
      </w:r>
      <w:r w:rsidRPr="00657461">
        <w:rPr>
          <w:rFonts w:ascii="Times New Roman" w:hAnsi="Times New Roman" w:cs="Times New Roman"/>
          <w:sz w:val="24"/>
          <w:szCs w:val="24"/>
        </w:rPr>
        <w:t>ž panovník kromě Lanšperka přidal cisterciákům ještě Lanšpersko. Jako půdorys této lánové vsi, tak i původ jejího jména (z osobního jména lokátora</w:t>
      </w:r>
      <w:r w:rsidR="00AF65C7">
        <w:rPr>
          <w:rFonts w:ascii="Times New Roman" w:hAnsi="Times New Roman" w:cs="Times New Roman"/>
          <w:sz w:val="24"/>
          <w:szCs w:val="24"/>
        </w:rPr>
        <w:t xml:space="preserve"> </w:t>
      </w:r>
      <w:r w:rsidRPr="00657461">
        <w:rPr>
          <w:rFonts w:ascii="Times New Roman" w:hAnsi="Times New Roman" w:cs="Times New Roman"/>
          <w:sz w:val="24"/>
          <w:szCs w:val="24"/>
        </w:rPr>
        <w:t>-</w:t>
      </w:r>
      <w:r w:rsidR="00AF65C7">
        <w:rPr>
          <w:rFonts w:ascii="Times New Roman" w:hAnsi="Times New Roman" w:cs="Times New Roman"/>
          <w:sz w:val="24"/>
          <w:szCs w:val="24"/>
        </w:rPr>
        <w:t xml:space="preserve"> </w:t>
      </w:r>
      <w:r w:rsidRPr="00657461">
        <w:rPr>
          <w:rFonts w:ascii="Times New Roman" w:hAnsi="Times New Roman" w:cs="Times New Roman"/>
          <w:sz w:val="24"/>
          <w:szCs w:val="24"/>
        </w:rPr>
        <w:t xml:space="preserve">zakladatele) vypovídají o tom, že byla založena německými kolonisty. Už před husitskými válkami je do </w:t>
      </w:r>
      <w:r w:rsidR="009E1FF7">
        <w:rPr>
          <w:rFonts w:ascii="Times New Roman" w:hAnsi="Times New Roman" w:cs="Times New Roman"/>
          <w:sz w:val="24"/>
          <w:szCs w:val="24"/>
        </w:rPr>
        <w:t>Ostrova zřejmě začal počešťovat,</w:t>
      </w:r>
      <w:r w:rsidRPr="00657461">
        <w:rPr>
          <w:rFonts w:ascii="Times New Roman" w:hAnsi="Times New Roman" w:cs="Times New Roman"/>
          <w:sz w:val="24"/>
          <w:szCs w:val="24"/>
        </w:rPr>
        <w:t xml:space="preserve"> zatímco ještě roku 1412 je zmiňována v listině litomyšlského biskupa Jana Želivského pod německým názvem Michelsdorf, v roce 1417 se poprvé objevuje jeho české pojmenování jako Vostrev v třebovské městské knize.</w:t>
      </w: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Nejstarší zprávy o zdejší rychtě, jejíž držitel zastupoval ve vsi vrchnost a byl od ní obdařen značným majetkem, pocházejí z roku 1362. Po Velikonocích toho roku vydal litomyšlský biskup Jan</w:t>
      </w:r>
      <w:r w:rsidR="009E1FF7">
        <w:rPr>
          <w:rFonts w:ascii="Times New Roman" w:hAnsi="Times New Roman" w:cs="Times New Roman"/>
          <w:sz w:val="24"/>
          <w:szCs w:val="24"/>
        </w:rPr>
        <w:t xml:space="preserve"> ze Středy listinu </w:t>
      </w:r>
      <w:r w:rsidRPr="00657461">
        <w:rPr>
          <w:rFonts w:ascii="Times New Roman" w:hAnsi="Times New Roman" w:cs="Times New Roman"/>
          <w:sz w:val="24"/>
          <w:szCs w:val="24"/>
        </w:rPr>
        <w:t>pro Kateřinu příjmím Kuncka, která spolu s manželem držela svobodnou rychtu, zděděnou po svém otci Mikuláši Frankovi. Svým privilégem biskup Kateřině potvrdil obdarování k této rychtě (v podobě dvou lánů a čtyř prutů svobodných rolí, mlýna se d</w:t>
      </w:r>
      <w:r w:rsidR="004A50D3">
        <w:rPr>
          <w:rFonts w:ascii="Times New Roman" w:hAnsi="Times New Roman" w:cs="Times New Roman"/>
          <w:sz w:val="24"/>
          <w:szCs w:val="24"/>
        </w:rPr>
        <w:t>věma koly a práva držet k rychtě</w:t>
      </w:r>
      <w:r w:rsidRPr="00657461">
        <w:rPr>
          <w:rFonts w:ascii="Times New Roman" w:hAnsi="Times New Roman" w:cs="Times New Roman"/>
          <w:sz w:val="24"/>
          <w:szCs w:val="24"/>
        </w:rPr>
        <w:t xml:space="preserve"> ševce), které získal od někdejšího administrátora biskupství Matyáše její otec.</w:t>
      </w:r>
    </w:p>
    <w:p w:rsidR="00157039" w:rsidRDefault="00157039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157039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 xml:space="preserve">Od </w:t>
      </w:r>
      <w:r w:rsidR="009E1FF7">
        <w:rPr>
          <w:rFonts w:ascii="Times New Roman" w:hAnsi="Times New Roman" w:cs="Times New Roman"/>
          <w:sz w:val="24"/>
          <w:szCs w:val="24"/>
        </w:rPr>
        <w:t>roku 1349, kdy je v Ostrově zmiň</w:t>
      </w:r>
      <w:r w:rsidRPr="00657461">
        <w:rPr>
          <w:rFonts w:ascii="Times New Roman" w:hAnsi="Times New Roman" w:cs="Times New Roman"/>
          <w:sz w:val="24"/>
          <w:szCs w:val="24"/>
        </w:rPr>
        <w:t>ován farní kostel, byla ves sídlem samostatné farnosti až do začátku třicetileté války. V této době byl Ostrov, podobně jako celé</w:t>
      </w:r>
      <w:r w:rsidR="001A38F7">
        <w:rPr>
          <w:rFonts w:ascii="Times New Roman" w:hAnsi="Times New Roman" w:cs="Times New Roman"/>
          <w:sz w:val="24"/>
          <w:szCs w:val="24"/>
        </w:rPr>
        <w:t xml:space="preserve"> okolí Lanškrouna, protestantský</w:t>
      </w:r>
      <w:r w:rsidRPr="006574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7039" w:rsidRDefault="00157039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Po svém nástupu ale nový majitel Lanškrounského vypověděl všechny evangelické duchovní ze svých statků. V těžkých letech třicetileté války pak fara v Ostrově zanikla - nejen kvůli nedostatku katolických kněží. Přestože byl rok</w:t>
      </w:r>
      <w:r w:rsidR="004A50D3">
        <w:rPr>
          <w:rFonts w:ascii="Times New Roman" w:hAnsi="Times New Roman" w:cs="Times New Roman"/>
          <w:sz w:val="24"/>
          <w:szCs w:val="24"/>
        </w:rPr>
        <w:t>u</w:t>
      </w:r>
      <w:r w:rsidRPr="00657461">
        <w:rPr>
          <w:rFonts w:ascii="Times New Roman" w:hAnsi="Times New Roman" w:cs="Times New Roman"/>
          <w:sz w:val="24"/>
          <w:szCs w:val="24"/>
        </w:rPr>
        <w:t xml:space="preserve"> 1628 Ostrov v nejbližším okolí Lanškrouna nejlidnatější vesnicí, vál</w:t>
      </w:r>
      <w:r w:rsidR="004A50D3">
        <w:rPr>
          <w:rFonts w:ascii="Times New Roman" w:hAnsi="Times New Roman" w:cs="Times New Roman"/>
          <w:sz w:val="24"/>
          <w:szCs w:val="24"/>
        </w:rPr>
        <w:t>kou postižení obyvatelé by nebyl</w:t>
      </w:r>
      <w:r w:rsidRPr="00657461">
        <w:rPr>
          <w:rFonts w:ascii="Times New Roman" w:hAnsi="Times New Roman" w:cs="Times New Roman"/>
          <w:sz w:val="24"/>
          <w:szCs w:val="24"/>
        </w:rPr>
        <w:t>i schopni svého duchovního pastýře uživit. Od dvacátých let 17. století tak byla vesnice přifařena k Lanškrounu a až</w:t>
      </w:r>
      <w:r w:rsidR="007828CD">
        <w:rPr>
          <w:rFonts w:ascii="Times New Roman" w:hAnsi="Times New Roman" w:cs="Times New Roman"/>
          <w:sz w:val="24"/>
          <w:szCs w:val="24"/>
        </w:rPr>
        <w:t xml:space="preserve"> v roce 1677 přidělena do kolatu</w:t>
      </w:r>
      <w:r w:rsidR="009E1FF7">
        <w:rPr>
          <w:rFonts w:ascii="Times New Roman" w:hAnsi="Times New Roman" w:cs="Times New Roman"/>
          <w:sz w:val="24"/>
          <w:szCs w:val="24"/>
        </w:rPr>
        <w:t>ry fary čermenské. V této době (</w:t>
      </w:r>
      <w:r w:rsidRPr="00657461">
        <w:rPr>
          <w:rFonts w:ascii="Times New Roman" w:hAnsi="Times New Roman" w:cs="Times New Roman"/>
          <w:sz w:val="24"/>
          <w:szCs w:val="24"/>
        </w:rPr>
        <w:t>1677) probleskla i v Ostrově morová nákaza, která postihla lanškrounské předměstí.</w:t>
      </w: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Obživu obyvatel Ostrova přinášelo odedávna téměř bezvýhradně hospodaření na svých usedlostech. Do poloviny 19. století</w:t>
      </w:r>
      <w:r w:rsidR="007828CD">
        <w:rPr>
          <w:rFonts w:ascii="Times New Roman" w:hAnsi="Times New Roman" w:cs="Times New Roman"/>
          <w:sz w:val="24"/>
          <w:szCs w:val="24"/>
        </w:rPr>
        <w:t>,</w:t>
      </w:r>
      <w:r w:rsidRPr="00657461">
        <w:rPr>
          <w:rFonts w:ascii="Times New Roman" w:hAnsi="Times New Roman" w:cs="Times New Roman"/>
          <w:sz w:val="24"/>
          <w:szCs w:val="24"/>
        </w:rPr>
        <w:t xml:space="preserve"> kdy bylo zrušeno poddanství</w:t>
      </w:r>
      <w:r w:rsidR="007828CD">
        <w:rPr>
          <w:rFonts w:ascii="Times New Roman" w:hAnsi="Times New Roman" w:cs="Times New Roman"/>
          <w:sz w:val="24"/>
          <w:szCs w:val="24"/>
        </w:rPr>
        <w:t>,</w:t>
      </w:r>
      <w:r w:rsidRPr="00657461">
        <w:rPr>
          <w:rFonts w:ascii="Times New Roman" w:hAnsi="Times New Roman" w:cs="Times New Roman"/>
          <w:sz w:val="24"/>
          <w:szCs w:val="24"/>
        </w:rPr>
        <w:t xml:space="preserve"> byli povinní robotovat tři dny v týdnu na majetku panstva.</w:t>
      </w: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I po zrušení poddanství byl život v Ostrově velice těžký. Zdrojem obživy bylo vlásenkářství. To je sběr lidských vlasů., které poté obchodníci vykupovali. Před první světovou válkou se tímto způsobem v Ostrově živilo několik desítek rodin.</w:t>
      </w: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Po roce 1850 se mnoho rodin vystěhovalo do Ameriky. Za třicet let tak poklesl počet obyvatel o čtyři stovky.</w:t>
      </w:r>
    </w:p>
    <w:p w:rsidR="00657461" w:rsidRPr="00657461" w:rsidRDefault="00657461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7828CD" w:rsidP="00D41EAB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vyučování začalo v Ostrově</w:t>
      </w:r>
      <w:r w:rsidR="00657461" w:rsidRPr="00657461">
        <w:rPr>
          <w:rFonts w:ascii="Times New Roman" w:hAnsi="Times New Roman" w:cs="Times New Roman"/>
          <w:sz w:val="24"/>
          <w:szCs w:val="24"/>
        </w:rPr>
        <w:t xml:space="preserve"> v polovině 18. století. Velmi živý byl v Ostrově spolkový život</w:t>
      </w:r>
      <w:r w:rsidR="004E4266">
        <w:rPr>
          <w:rFonts w:ascii="Times New Roman" w:hAnsi="Times New Roman" w:cs="Times New Roman"/>
          <w:sz w:val="24"/>
          <w:szCs w:val="24"/>
        </w:rPr>
        <w:t>,</w:t>
      </w:r>
      <w:r w:rsidR="00657461" w:rsidRPr="00657461">
        <w:rPr>
          <w:rFonts w:ascii="Times New Roman" w:hAnsi="Times New Roman" w:cs="Times New Roman"/>
          <w:sz w:val="24"/>
          <w:szCs w:val="24"/>
        </w:rPr>
        <w:t xml:space="preserve"> vznikl zde nejstarší spolek dobrovolných hasičů, Vojenský spolek vyslo</w:t>
      </w:r>
      <w:r w:rsidR="004E4266">
        <w:rPr>
          <w:rFonts w:ascii="Times New Roman" w:hAnsi="Times New Roman" w:cs="Times New Roman"/>
          <w:sz w:val="24"/>
          <w:szCs w:val="24"/>
        </w:rPr>
        <w:t>u</w:t>
      </w:r>
      <w:r w:rsidR="00657461" w:rsidRPr="00657461">
        <w:rPr>
          <w:rFonts w:ascii="Times New Roman" w:hAnsi="Times New Roman" w:cs="Times New Roman"/>
          <w:sz w:val="24"/>
          <w:szCs w:val="24"/>
        </w:rPr>
        <w:t>žilců, tělovýchovná jednota. Spořite</w:t>
      </w:r>
      <w:r w:rsidR="00CE1FD3">
        <w:rPr>
          <w:rFonts w:ascii="Times New Roman" w:hAnsi="Times New Roman" w:cs="Times New Roman"/>
          <w:sz w:val="24"/>
          <w:szCs w:val="24"/>
        </w:rPr>
        <w:t>l</w:t>
      </w:r>
      <w:r w:rsidR="00657461" w:rsidRPr="00657461">
        <w:rPr>
          <w:rFonts w:ascii="Times New Roman" w:hAnsi="Times New Roman" w:cs="Times New Roman"/>
          <w:sz w:val="24"/>
          <w:szCs w:val="24"/>
        </w:rPr>
        <w:t>ní spolek Raif</w:t>
      </w:r>
      <w:r w:rsidR="00CE1FD3">
        <w:rPr>
          <w:rFonts w:ascii="Times New Roman" w:hAnsi="Times New Roman" w:cs="Times New Roman"/>
          <w:sz w:val="24"/>
          <w:szCs w:val="24"/>
        </w:rPr>
        <w:t xml:space="preserve">feisen byl založen v roce 1900. </w:t>
      </w:r>
      <w:r w:rsidR="00657461" w:rsidRPr="00657461">
        <w:rPr>
          <w:rFonts w:ascii="Times New Roman" w:hAnsi="Times New Roman" w:cs="Times New Roman"/>
          <w:sz w:val="24"/>
          <w:szCs w:val="24"/>
        </w:rPr>
        <w:t>Dnes v obci vyvíjí činnost Sokol a Český svaz chovatelů.</w:t>
      </w: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060CF7" w:rsidRPr="00AD6904" w:rsidRDefault="005D4586" w:rsidP="00AD6904">
      <w:pPr>
        <w:tabs>
          <w:tab w:val="left" w:pos="8944"/>
          <w:tab w:val="left" w:pos="10636"/>
        </w:tabs>
        <w:spacing w:after="0"/>
        <w:ind w:right="812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16123">
        <w:rPr>
          <w:rFonts w:ascii="Times New Roman" w:hAnsi="Times New Roman" w:cs="Times New Roman"/>
          <w:sz w:val="24"/>
          <w:szCs w:val="24"/>
        </w:rPr>
        <w:tab/>
      </w:r>
      <w:r w:rsidRPr="005D4586">
        <w:t xml:space="preserve"> </w:t>
      </w:r>
      <w:r>
        <w:t xml:space="preserve">       </w:t>
      </w:r>
    </w:p>
    <w:p w:rsidR="00AD6904" w:rsidRPr="00395DF8" w:rsidRDefault="003B717C" w:rsidP="00D41EAB">
      <w:pPr>
        <w:pStyle w:val="Nadpis3"/>
        <w:spacing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bookmarkStart w:id="11" w:name="_Toc32298830"/>
      <w:r w:rsidRPr="00395DF8">
        <w:rPr>
          <w:rFonts w:ascii="Times New Roman" w:hAnsi="Times New Roman" w:cs="Times New Roman"/>
          <w:sz w:val="26"/>
          <w:szCs w:val="26"/>
        </w:rPr>
        <w:t>Obyvatelstvo</w:t>
      </w:r>
      <w:bookmarkEnd w:id="11"/>
      <w:r w:rsidRPr="00395DF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446E" w:rsidRPr="00D3446E" w:rsidRDefault="00D3446E" w:rsidP="00D41EAB">
      <w:pPr>
        <w:spacing w:after="0" w:line="276" w:lineRule="auto"/>
      </w:pPr>
    </w:p>
    <w:p w:rsidR="003B717C" w:rsidRDefault="003B717C" w:rsidP="00BE34FE">
      <w:pPr>
        <w:pStyle w:val="Nadpis4"/>
        <w:numPr>
          <w:ilvl w:val="0"/>
          <w:numId w:val="6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12" w:name="_Toc32298831"/>
      <w:r w:rsidRPr="00084379">
        <w:rPr>
          <w:rFonts w:ascii="Times New Roman" w:hAnsi="Times New Roman" w:cs="Times New Roman"/>
          <w:i w:val="0"/>
          <w:sz w:val="24"/>
          <w:szCs w:val="24"/>
        </w:rPr>
        <w:t>Demografická situace</w:t>
      </w:r>
      <w:bookmarkEnd w:id="12"/>
      <w:r w:rsidRPr="00084379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D3446E" w:rsidRPr="00D41EAB" w:rsidRDefault="00D3446E" w:rsidP="00D41EAB">
      <w:pPr>
        <w:spacing w:after="0" w:line="276" w:lineRule="auto"/>
        <w:rPr>
          <w:sz w:val="24"/>
          <w:szCs w:val="24"/>
        </w:rPr>
      </w:pPr>
    </w:p>
    <w:p w:rsidR="00157039" w:rsidRDefault="00AD6904" w:rsidP="00D41EAB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bookmarkStart w:id="13" w:name="_Toc535237595"/>
      <w:r w:rsidRPr="00AD6904">
        <w:rPr>
          <w:rFonts w:ascii="Times New Roman" w:hAnsi="Times New Roman" w:cs="Times New Roman"/>
          <w:sz w:val="24"/>
          <w:szCs w:val="24"/>
          <w:lang w:eastAsia="cs-CZ"/>
        </w:rPr>
        <w:t>K</w:t>
      </w:r>
      <w:r w:rsidR="00D95D6F">
        <w:rPr>
          <w:rFonts w:ascii="Times New Roman" w:hAnsi="Times New Roman" w:cs="Times New Roman"/>
          <w:sz w:val="24"/>
          <w:szCs w:val="24"/>
          <w:lang w:eastAsia="cs-CZ"/>
        </w:rPr>
        <w:t xml:space="preserve"> 31. 12. 2018</w:t>
      </w:r>
      <w:r w:rsidR="00CE1FD3">
        <w:rPr>
          <w:rFonts w:ascii="Times New Roman" w:hAnsi="Times New Roman" w:cs="Times New Roman"/>
          <w:sz w:val="24"/>
          <w:szCs w:val="24"/>
          <w:lang w:eastAsia="cs-CZ"/>
        </w:rPr>
        <w:t xml:space="preserve"> žilo v obci Ostrov</w:t>
      </w:r>
      <w:r w:rsidR="00FA4576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CA530E">
        <w:rPr>
          <w:rFonts w:ascii="Times New Roman" w:hAnsi="Times New Roman" w:cs="Times New Roman"/>
          <w:sz w:val="24"/>
          <w:szCs w:val="24"/>
          <w:lang w:eastAsia="cs-CZ"/>
        </w:rPr>
        <w:t>celkem</w:t>
      </w:r>
      <w:r w:rsidR="00CE1FD3">
        <w:rPr>
          <w:rFonts w:ascii="Times New Roman" w:hAnsi="Times New Roman" w:cs="Times New Roman"/>
          <w:sz w:val="24"/>
          <w:szCs w:val="24"/>
          <w:lang w:eastAsia="cs-CZ"/>
        </w:rPr>
        <w:t xml:space="preserve"> 684</w:t>
      </w:r>
      <w:r w:rsidRPr="00AD6904">
        <w:rPr>
          <w:rFonts w:ascii="Times New Roman" w:hAnsi="Times New Roman" w:cs="Times New Roman"/>
          <w:sz w:val="24"/>
          <w:szCs w:val="24"/>
          <w:lang w:eastAsia="cs-CZ"/>
        </w:rPr>
        <w:t xml:space="preserve"> obyvatel. </w:t>
      </w:r>
    </w:p>
    <w:p w:rsidR="00157039" w:rsidRDefault="00157039" w:rsidP="00D41EAB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540999" w:rsidP="00D41EAB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BA01D6">
        <w:rPr>
          <w:rFonts w:ascii="Times New Roman" w:hAnsi="Times New Roman" w:cs="Times New Roman"/>
          <w:sz w:val="24"/>
          <w:szCs w:val="24"/>
          <w:lang w:eastAsia="cs-CZ"/>
        </w:rPr>
        <w:t>N</w:t>
      </w:r>
      <w:r w:rsidR="00AD6904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ejvíce obyvatel </w:t>
      </w:r>
      <w:r w:rsidR="001B37D3" w:rsidRPr="00BA01D6">
        <w:rPr>
          <w:rFonts w:ascii="Times New Roman" w:hAnsi="Times New Roman" w:cs="Times New Roman"/>
          <w:sz w:val="24"/>
          <w:szCs w:val="24"/>
          <w:lang w:eastAsia="cs-CZ"/>
        </w:rPr>
        <w:t>měla obec v roce 1869, a to 1589</w:t>
      </w:r>
      <w:r w:rsidR="00847461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  <w:r w:rsidR="001B37D3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Pak docházelo k mírnému poklesu až do roku 1930, kdy už v obci žilo pouze 1087 obyvatel. Od roku 1950 už se drží počet obyvatel stále </w:t>
      </w:r>
      <w:r w:rsidR="00BA01D6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pod </w:t>
      </w:r>
      <w:r w:rsidR="001A38F7">
        <w:rPr>
          <w:rFonts w:ascii="Times New Roman" w:hAnsi="Times New Roman" w:cs="Times New Roman"/>
          <w:sz w:val="24"/>
          <w:szCs w:val="24"/>
          <w:lang w:eastAsia="cs-CZ"/>
        </w:rPr>
        <w:t xml:space="preserve">hranicí </w:t>
      </w:r>
      <w:r w:rsidR="00BA01D6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1000. V roce 1950 měla obec 625 obyvatel. Od roku 1961 do roku 2001 to bylo stále v rozmezí 561 – 598 obyvatel. </w:t>
      </w:r>
    </w:p>
    <w:p w:rsidR="00157039" w:rsidRDefault="00157039" w:rsidP="00D41EAB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BA01D6" w:rsidP="00D41EAB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BA01D6">
        <w:rPr>
          <w:rFonts w:ascii="Times New Roman" w:hAnsi="Times New Roman" w:cs="Times New Roman"/>
          <w:sz w:val="24"/>
          <w:szCs w:val="24"/>
          <w:lang w:eastAsia="cs-CZ"/>
        </w:rPr>
        <w:t>Od ro</w:t>
      </w:r>
      <w:r w:rsidR="001A38F7">
        <w:rPr>
          <w:rFonts w:ascii="Times New Roman" w:hAnsi="Times New Roman" w:cs="Times New Roman"/>
          <w:sz w:val="24"/>
          <w:szCs w:val="24"/>
          <w:lang w:eastAsia="cs-CZ"/>
        </w:rPr>
        <w:t xml:space="preserve">ku 2014 je počet obyvatel pořád </w:t>
      </w:r>
      <w:r w:rsidRPr="00BA01D6">
        <w:rPr>
          <w:rFonts w:ascii="Times New Roman" w:hAnsi="Times New Roman" w:cs="Times New Roman"/>
          <w:sz w:val="24"/>
          <w:szCs w:val="24"/>
          <w:lang w:eastAsia="cs-CZ"/>
        </w:rPr>
        <w:t>mírně nad hranicí 680 až</w:t>
      </w:r>
      <w:r w:rsidR="001A38F7">
        <w:rPr>
          <w:rFonts w:ascii="Times New Roman" w:hAnsi="Times New Roman" w:cs="Times New Roman"/>
          <w:sz w:val="24"/>
          <w:szCs w:val="24"/>
          <w:lang w:eastAsia="cs-CZ"/>
        </w:rPr>
        <w:t xml:space="preserve"> do současných 684 obyvatel (31. 12.</w:t>
      </w:r>
      <w:r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 2018). </w:t>
      </w:r>
    </w:p>
    <w:p w:rsidR="00157039" w:rsidRDefault="00157039" w:rsidP="00D41EAB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A01D6" w:rsidRDefault="004A2444" w:rsidP="00D41EAB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Vývoj počtu obyvatel </w:t>
      </w:r>
      <w:r w:rsidR="00D41EAB">
        <w:rPr>
          <w:rFonts w:ascii="Times New Roman" w:hAnsi="Times New Roman" w:cs="Times New Roman"/>
          <w:sz w:val="24"/>
          <w:szCs w:val="24"/>
          <w:lang w:eastAsia="cs-CZ"/>
        </w:rPr>
        <w:t xml:space="preserve">v obci Ostrov </w:t>
      </w:r>
      <w:r w:rsidRPr="00BA01D6">
        <w:rPr>
          <w:rFonts w:ascii="Times New Roman" w:hAnsi="Times New Roman" w:cs="Times New Roman"/>
          <w:sz w:val="24"/>
          <w:szCs w:val="24"/>
          <w:lang w:eastAsia="cs-CZ"/>
        </w:rPr>
        <w:t>v letech 1869 – 2018 znázorňuje následující graf:</w:t>
      </w: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A01D6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3447415</wp:posOffset>
                </wp:positionV>
                <wp:extent cx="5908040" cy="190500"/>
                <wp:effectExtent l="0" t="0" r="0" b="0"/>
                <wp:wrapTopAndBottom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804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84186C" w:rsidRDefault="002B3EF0" w:rsidP="00CB211F">
                            <w:pPr>
                              <w:pStyle w:val="Titulek"/>
                              <w:spacing w:after="0"/>
                              <w:rPr>
                                <w:noProof/>
                              </w:rPr>
                            </w:pPr>
                            <w:bookmarkStart w:id="14" w:name="_Toc32298906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Vývoj počtu obyvatel v obci Ostrov v letech 1869 - 2018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0;margin-top:271.45pt;width:465.2pt;height: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" stroked="f">
                <v:path arrowok="t"/>
                <v:textbox inset="0,0,0,0">
                  <w:txbxContent>
                    <w:p w:rsidR="002B3EF0" w:rsidRPr="0084186C" w:rsidRDefault="002B3EF0" w:rsidP="00CB211F">
                      <w:pPr>
                        <w:pStyle w:val="Titulek"/>
                        <w:spacing w:after="0"/>
                        <w:rPr>
                          <w:noProof/>
                        </w:rPr>
                      </w:pPr>
                      <w:bookmarkStart w:id="15" w:name="_Toc32298906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Vývoj počtu obyvatel v obci Ostrov v letech 1869 - 2018</w:t>
                      </w:r>
                      <w:bookmarkEnd w:id="15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908040" cy="3209925"/>
            <wp:effectExtent l="0" t="0" r="16510" b="9525"/>
            <wp:wrapTopAndBottom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</w:p>
    <w:bookmarkEnd w:id="13"/>
    <w:p w:rsidR="00F077B9" w:rsidRDefault="00F077B9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CB211F" w:rsidRDefault="00CB211F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724B39" w:rsidRDefault="00381083" w:rsidP="00D41EAB">
      <w:pPr>
        <w:tabs>
          <w:tab w:val="left" w:pos="8944"/>
          <w:tab w:val="left" w:pos="10636"/>
        </w:tabs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CB211F">
        <w:rPr>
          <w:rFonts w:ascii="Times New Roman" w:hAnsi="Times New Roman" w:cs="Times New Roman"/>
          <w:sz w:val="24"/>
          <w:szCs w:val="24"/>
          <w:lang w:eastAsia="cs-CZ"/>
        </w:rPr>
        <w:t>Od roku 2008 měla obec nej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>vyšší počet obyvatel v roce 2015</w:t>
      </w:r>
      <w:r w:rsidRPr="00CB211F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="00724B39" w:rsidRPr="00CB211F">
        <w:rPr>
          <w:rFonts w:ascii="Times New Roman" w:hAnsi="Times New Roman" w:cs="Times New Roman"/>
          <w:sz w:val="24"/>
          <w:szCs w:val="24"/>
          <w:lang w:eastAsia="cs-CZ"/>
        </w:rPr>
        <w:t xml:space="preserve"> a to 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>687</w:t>
      </w:r>
      <w:r w:rsidR="00724B39" w:rsidRPr="00CB211F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 xml:space="preserve"> Od tohoto roku</w:t>
      </w:r>
      <w:r w:rsidR="00C32B85" w:rsidRPr="00CB211F">
        <w:rPr>
          <w:rFonts w:ascii="Times New Roman" w:hAnsi="Times New Roman" w:cs="Times New Roman"/>
          <w:sz w:val="24"/>
          <w:szCs w:val="24"/>
          <w:lang w:eastAsia="cs-CZ"/>
        </w:rPr>
        <w:t xml:space="preserve"> se počet obyvatel pohybuje stále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 xml:space="preserve"> zhruba na stejné úrovni (v rozmezí 682 – 684 </w:t>
      </w:r>
      <w:r w:rsidR="00C32B85" w:rsidRPr="00CB211F">
        <w:rPr>
          <w:rFonts w:ascii="Times New Roman" w:hAnsi="Times New Roman" w:cs="Times New Roman"/>
          <w:sz w:val="24"/>
          <w:szCs w:val="24"/>
          <w:lang w:eastAsia="cs-CZ"/>
        </w:rPr>
        <w:t>obyvatel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>)</w:t>
      </w:r>
      <w:r w:rsidR="00C32B85" w:rsidRPr="00CB211F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C32B8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724B39" w:rsidRDefault="00724B39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noProof/>
          <w:lang w:eastAsia="cs-CZ"/>
        </w:rPr>
      </w:pPr>
    </w:p>
    <w:p w:rsidR="00381083" w:rsidRDefault="00CB211F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5819775" cy="3009900"/>
            <wp:effectExtent l="0" t="0" r="9525" b="0"/>
            <wp:wrapTopAndBottom/>
            <wp:docPr id="26" name="Graf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C90C6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3257550</wp:posOffset>
                </wp:positionV>
                <wp:extent cx="5495925" cy="266700"/>
                <wp:effectExtent l="0" t="0" r="9525" b="0"/>
                <wp:wrapTopAndBottom/>
                <wp:docPr id="29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592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866169" w:rsidRDefault="002B3EF0" w:rsidP="00CB211F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16" w:name="_Toc32298907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Vývoj počtu obyvatel v obci Ostrov v letech 2008 - 2018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" o:spid="_x0000_s1028" type="#_x0000_t202" style="position:absolute;left:0;text-align:left;margin-left:0;margin-top:256.5pt;width:432.75pt;height:2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" stroked="f">
                <v:path arrowok="t"/>
                <v:textbox style="mso-fit-shape-to-text:t" inset="0,0,0,0">
                  <w:txbxContent>
                    <w:p w:rsidR="002B3EF0" w:rsidRPr="00866169" w:rsidRDefault="002B3EF0" w:rsidP="00CB211F">
                      <w:pPr>
                        <w:pStyle w:val="Titulek"/>
                        <w:rPr>
                          <w:noProof/>
                        </w:rPr>
                      </w:pPr>
                      <w:bookmarkStart w:id="17" w:name="_Toc32298907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Vývoj počtu obyvatel v obci Ostrov v letech 2008 - 2018</w:t>
                      </w:r>
                      <w:bookmarkEnd w:id="17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BA01D6" w:rsidRDefault="00BA01D6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A01D6" w:rsidRDefault="00BA01D6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46BBC" w:rsidRDefault="005270D9" w:rsidP="00D41EAB">
      <w:pPr>
        <w:tabs>
          <w:tab w:val="left" w:pos="8944"/>
          <w:tab w:val="left" w:pos="10636"/>
        </w:tabs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714B4">
        <w:rPr>
          <w:rFonts w:ascii="Times New Roman" w:hAnsi="Times New Roman" w:cs="Times New Roman"/>
          <w:sz w:val="24"/>
          <w:szCs w:val="24"/>
          <w:lang w:eastAsia="cs-CZ"/>
        </w:rPr>
        <w:lastRenderedPageBreak/>
        <w:t>K 31. 12. 2008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b</w:t>
      </w:r>
      <w:r w:rsidR="00EC596F" w:rsidRPr="006714B4">
        <w:rPr>
          <w:rFonts w:ascii="Times New Roman" w:hAnsi="Times New Roman" w:cs="Times New Roman"/>
          <w:sz w:val="24"/>
          <w:szCs w:val="24"/>
          <w:lang w:eastAsia="cs-CZ"/>
        </w:rPr>
        <w:t>y</w:t>
      </w:r>
      <w:r w:rsidR="00BA2309" w:rsidRPr="006714B4">
        <w:rPr>
          <w:rFonts w:ascii="Times New Roman" w:hAnsi="Times New Roman" w:cs="Times New Roman"/>
          <w:sz w:val="24"/>
          <w:szCs w:val="24"/>
          <w:lang w:eastAsia="cs-CZ"/>
        </w:rPr>
        <w:t>l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průměrný věk obyvatel obce 34</w:t>
      </w:r>
      <w:r w:rsidR="00141AD9" w:rsidRPr="006714B4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>5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BA2309" w:rsidRPr="006714B4">
        <w:rPr>
          <w:rFonts w:ascii="Times New Roman" w:hAnsi="Times New Roman" w:cs="Times New Roman"/>
          <w:sz w:val="24"/>
          <w:szCs w:val="24"/>
          <w:lang w:eastAsia="cs-CZ"/>
        </w:rPr>
        <w:t>let. P</w:t>
      </w:r>
      <w:r w:rsidR="00D76788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růměrný věk obyvatel </w:t>
      </w:r>
      <w:r w:rsidR="00141AD9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stále </w:t>
      </w:r>
      <w:r w:rsidR="00D76788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mírně </w:t>
      </w:r>
      <w:r w:rsidR="00141AD9" w:rsidRPr="006714B4">
        <w:rPr>
          <w:rFonts w:ascii="Times New Roman" w:hAnsi="Times New Roman" w:cs="Times New Roman"/>
          <w:sz w:val="24"/>
          <w:szCs w:val="24"/>
          <w:lang w:eastAsia="cs-CZ"/>
        </w:rPr>
        <w:t>stoupá a k 31. 12. 2018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byl průměrný věk 37,8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let. </w:t>
      </w:r>
      <w:r w:rsidR="00E21EB7" w:rsidRPr="006714B4">
        <w:rPr>
          <w:rFonts w:ascii="Times New Roman" w:hAnsi="Times New Roman" w:cs="Times New Roman"/>
          <w:sz w:val="24"/>
          <w:szCs w:val="24"/>
          <w:lang w:eastAsia="cs-CZ"/>
        </w:rPr>
        <w:t>Za poslední</w:t>
      </w:r>
      <w:r w:rsidR="00BA2309" w:rsidRPr="006714B4">
        <w:rPr>
          <w:rFonts w:ascii="Times New Roman" w:hAnsi="Times New Roman" w:cs="Times New Roman"/>
          <w:sz w:val="24"/>
          <w:szCs w:val="24"/>
          <w:lang w:eastAsia="cs-CZ"/>
        </w:rPr>
        <w:t>ch 10 let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vzrostl průměrný věk obyvatel 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o 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>necelých 10</w:t>
      </w:r>
      <w:r w:rsidR="00D76788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>%.</w:t>
      </w:r>
      <w:r w:rsidR="00381083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6714B4" w:rsidRPr="00D41EAB" w:rsidRDefault="006714B4" w:rsidP="006A2A64">
      <w:pPr>
        <w:tabs>
          <w:tab w:val="left" w:pos="8944"/>
          <w:tab w:val="left" w:pos="10636"/>
        </w:tabs>
        <w:spacing w:after="0"/>
        <w:ind w:right="91"/>
        <w:jc w:val="both"/>
        <w:rPr>
          <w:noProof/>
          <w:sz w:val="24"/>
          <w:szCs w:val="24"/>
          <w:lang w:eastAsia="cs-CZ"/>
        </w:rPr>
      </w:pPr>
    </w:p>
    <w:p w:rsidR="00F077B9" w:rsidRPr="00F077B9" w:rsidRDefault="00C90C66" w:rsidP="006A2A64">
      <w:pPr>
        <w:tabs>
          <w:tab w:val="left" w:pos="8944"/>
          <w:tab w:val="left" w:pos="10636"/>
        </w:tabs>
        <w:spacing w:after="0"/>
        <w:ind w:right="91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3143250</wp:posOffset>
                </wp:positionV>
                <wp:extent cx="5753100" cy="139700"/>
                <wp:effectExtent l="0" t="0" r="0" b="0"/>
                <wp:wrapTopAndBottom/>
                <wp:docPr id="31" name="Textové po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0" cy="139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581DA8" w:rsidRDefault="002B3EF0" w:rsidP="006714B4">
                            <w:pPr>
                              <w:pStyle w:val="Titulek"/>
                              <w:spacing w:after="0"/>
                              <w:rPr>
                                <w:noProof/>
                              </w:rPr>
                            </w:pPr>
                            <w:bookmarkStart w:id="18" w:name="_Toc32298908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Průměrný věk obyvatel obce Ostrov v letech 2008 - 2018</w:t>
                            </w:r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" o:spid="_x0000_s1029" type="#_x0000_t202" style="position:absolute;left:0;text-align:left;margin-left:0;margin-top:247.5pt;width:453pt;height:1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" stroked="f">
                <v:path arrowok="t"/>
                <v:textbox style="mso-fit-shape-to-text:t" inset="0,0,0,0">
                  <w:txbxContent>
                    <w:p w:rsidR="002B3EF0" w:rsidRPr="00581DA8" w:rsidRDefault="002B3EF0" w:rsidP="006714B4">
                      <w:pPr>
                        <w:pStyle w:val="Titulek"/>
                        <w:spacing w:after="0"/>
                        <w:rPr>
                          <w:noProof/>
                        </w:rPr>
                      </w:pPr>
                      <w:bookmarkStart w:id="19" w:name="_Toc32298908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Průměrný věk obyvatel obce Ostrov v letech 2008 - 2018</w:t>
                      </w:r>
                      <w:bookmarkEnd w:id="19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714B4">
        <w:rPr>
          <w:noProof/>
          <w:lang w:eastAsia="cs-CZ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753100" cy="2905125"/>
            <wp:effectExtent l="0" t="0" r="0" b="9525"/>
            <wp:wrapTopAndBottom/>
            <wp:docPr id="30" name="Graf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6714B4" w:rsidRDefault="006714B4" w:rsidP="006A2A64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206AE" w:rsidRPr="006714B4" w:rsidRDefault="00F206AE" w:rsidP="006A2A64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4C6156" w:rsidRDefault="00A17EC9" w:rsidP="00D41EAB">
      <w:pPr>
        <w:tabs>
          <w:tab w:val="left" w:pos="8944"/>
          <w:tab w:val="left" w:pos="10636"/>
        </w:tabs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22240">
        <w:rPr>
          <w:rFonts w:ascii="Times New Roman" w:hAnsi="Times New Roman" w:cs="Times New Roman"/>
          <w:sz w:val="24"/>
          <w:szCs w:val="24"/>
          <w:lang w:eastAsia="cs-CZ"/>
        </w:rPr>
        <w:t>V Ostrově</w:t>
      </w:r>
      <w:r w:rsidR="00AD690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se narodil</w:t>
      </w:r>
      <w:r w:rsidR="008F44C9" w:rsidRPr="00122240">
        <w:rPr>
          <w:rFonts w:ascii="Times New Roman" w:hAnsi="Times New Roman" w:cs="Times New Roman"/>
          <w:sz w:val="24"/>
          <w:szCs w:val="24"/>
          <w:lang w:eastAsia="cs-CZ"/>
        </w:rPr>
        <w:t>o v letech 2008 – 2018</w:t>
      </w:r>
      <w:r w:rsidR="00E27BA7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celkem 87</w:t>
      </w:r>
      <w:r w:rsidR="00AD690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dětí. Nejvíce dětí se narodilo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v roce 2009 (13 </w:t>
      </w:r>
      <w:r w:rsidR="00E27BA7" w:rsidRPr="00122240">
        <w:rPr>
          <w:rFonts w:ascii="Times New Roman" w:hAnsi="Times New Roman" w:cs="Times New Roman"/>
          <w:sz w:val="24"/>
          <w:szCs w:val="24"/>
          <w:lang w:eastAsia="cs-CZ"/>
        </w:rPr>
        <w:t>dětí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), dále pak v roce 2011 a 2017 (vždy 12</w:t>
      </w:r>
      <w:r w:rsidR="00D674DA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dětí)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a 2018 (11 dětí)</w:t>
      </w:r>
      <w:r w:rsidR="00D674DA" w:rsidRPr="00122240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6A2A6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Ve sledovaném období (2008 – 2018</w:t>
      </w:r>
      <w:r w:rsidR="00AD690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) zemřelo v obci celkem 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46</w:t>
      </w:r>
      <w:r w:rsidR="006A2A6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osob</w:t>
      </w:r>
      <w:r w:rsidR="00AD690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  <w:r w:rsidR="006A2A64" w:rsidRPr="00122240">
        <w:rPr>
          <w:rFonts w:ascii="Times New Roman" w:hAnsi="Times New Roman" w:cs="Times New Roman"/>
          <w:sz w:val="24"/>
          <w:szCs w:val="24"/>
          <w:lang w:eastAsia="cs-CZ"/>
        </w:rPr>
        <w:t>Nejvíce lidí zemřel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o v roce 2014</w:t>
      </w:r>
      <w:r w:rsidR="00D76788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(9</w:t>
      </w:r>
      <w:r w:rsidR="006A2A6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o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sob). </w:t>
      </w:r>
    </w:p>
    <w:p w:rsidR="00122240" w:rsidRDefault="00122240" w:rsidP="00AD6904">
      <w:pPr>
        <w:tabs>
          <w:tab w:val="left" w:pos="8944"/>
          <w:tab w:val="left" w:pos="10636"/>
        </w:tabs>
        <w:spacing w:after="0"/>
        <w:ind w:right="812"/>
        <w:jc w:val="both"/>
        <w:rPr>
          <w:noProof/>
          <w:lang w:eastAsia="cs-CZ"/>
        </w:rPr>
      </w:pPr>
    </w:p>
    <w:p w:rsidR="00EC596F" w:rsidRDefault="00122240" w:rsidP="00AD6904">
      <w:pPr>
        <w:tabs>
          <w:tab w:val="left" w:pos="8944"/>
          <w:tab w:val="left" w:pos="10636"/>
        </w:tabs>
        <w:spacing w:after="0"/>
        <w:ind w:right="812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5800725" cy="2971800"/>
            <wp:effectExtent l="0" t="0" r="9525" b="0"/>
            <wp:wrapTopAndBottom/>
            <wp:docPr id="32" name="Graf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C90C6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3303270</wp:posOffset>
                </wp:positionV>
                <wp:extent cx="5800725" cy="133350"/>
                <wp:effectExtent l="0" t="0" r="9525" b="0"/>
                <wp:wrapTopAndBottom/>
                <wp:docPr id="44" name="Textové po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0725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35776F" w:rsidRDefault="002B3EF0" w:rsidP="00122240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20" w:name="_Toc32298909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Počet živě narozených a zemřelých v obci Ostrov v letech 2008 - 2018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4" o:spid="_x0000_s1030" type="#_x0000_t202" style="position:absolute;left:0;text-align:left;margin-left:0;margin-top:260.1pt;width:456.75pt;height:10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" stroked="f">
                <v:path arrowok="t"/>
                <v:textbox inset="0,0,0,0">
                  <w:txbxContent>
                    <w:p w:rsidR="002B3EF0" w:rsidRPr="0035776F" w:rsidRDefault="002B3EF0" w:rsidP="00122240">
                      <w:pPr>
                        <w:pStyle w:val="Titulek"/>
                        <w:rPr>
                          <w:noProof/>
                        </w:rPr>
                      </w:pPr>
                      <w:bookmarkStart w:id="21" w:name="_Toc32298909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Počet živě narozených a zemřelých v obci Ostrov v letech 2008 - 2018</w:t>
                      </w:r>
                      <w:bookmarkEnd w:id="21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122240" w:rsidRDefault="00122240" w:rsidP="00AD6904">
      <w:pPr>
        <w:tabs>
          <w:tab w:val="left" w:pos="8944"/>
          <w:tab w:val="left" w:pos="10636"/>
        </w:tabs>
        <w:spacing w:after="0"/>
        <w:ind w:right="812"/>
        <w:jc w:val="both"/>
        <w:rPr>
          <w:noProof/>
          <w:lang w:eastAsia="cs-CZ"/>
        </w:rPr>
      </w:pPr>
    </w:p>
    <w:p w:rsidR="00F077B9" w:rsidRDefault="00F077B9" w:rsidP="0073388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77C7" w:rsidRDefault="00075D00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611366">
        <w:rPr>
          <w:rFonts w:ascii="Times New Roman" w:hAnsi="Times New Roman" w:cs="Times New Roman"/>
          <w:sz w:val="24"/>
          <w:szCs w:val="24"/>
        </w:rPr>
        <w:lastRenderedPageBreak/>
        <w:t>V obci Ostrov</w:t>
      </w:r>
      <w:r w:rsidR="001A77C7" w:rsidRPr="00611366">
        <w:rPr>
          <w:rFonts w:ascii="Times New Roman" w:hAnsi="Times New Roman" w:cs="Times New Roman"/>
          <w:sz w:val="24"/>
          <w:szCs w:val="24"/>
        </w:rPr>
        <w:t xml:space="preserve"> je migrační situace celkem stabilní. Období, kdy je více přistěhovaných, se střídají s obdobími, kdy je méně odstěhovaných a naopak. V</w:t>
      </w:r>
      <w:r w:rsidR="009E374E" w:rsidRPr="00611366">
        <w:rPr>
          <w:rFonts w:ascii="Times New Roman" w:hAnsi="Times New Roman" w:cs="Times New Roman"/>
          <w:sz w:val="24"/>
          <w:szCs w:val="24"/>
        </w:rPr>
        <w:t>e </w:t>
      </w:r>
      <w:r w:rsidR="001A77C7" w:rsidRPr="00611366">
        <w:rPr>
          <w:rFonts w:ascii="Times New Roman" w:hAnsi="Times New Roman" w:cs="Times New Roman"/>
          <w:sz w:val="24"/>
          <w:szCs w:val="24"/>
        </w:rPr>
        <w:t>sledovacím období 200</w:t>
      </w:r>
      <w:r w:rsidR="009E374E" w:rsidRPr="00611366">
        <w:rPr>
          <w:rFonts w:ascii="Times New Roman" w:hAnsi="Times New Roman" w:cs="Times New Roman"/>
          <w:sz w:val="24"/>
          <w:szCs w:val="24"/>
        </w:rPr>
        <w:t>8 – 2018</w:t>
      </w:r>
      <w:r w:rsidR="00312379" w:rsidRPr="00611366">
        <w:rPr>
          <w:rFonts w:ascii="Times New Roman" w:hAnsi="Times New Roman" w:cs="Times New Roman"/>
          <w:sz w:val="24"/>
          <w:szCs w:val="24"/>
        </w:rPr>
        <w:t xml:space="preserve"> </w:t>
      </w:r>
      <w:r w:rsidR="00C551F4" w:rsidRPr="00611366">
        <w:rPr>
          <w:rFonts w:ascii="Times New Roman" w:hAnsi="Times New Roman" w:cs="Times New Roman"/>
          <w:sz w:val="24"/>
          <w:szCs w:val="24"/>
        </w:rPr>
        <w:t>se tak přistěhovalo</w:t>
      </w:r>
      <w:r w:rsidR="00BE0B8D" w:rsidRPr="00611366">
        <w:rPr>
          <w:rFonts w:ascii="Times New Roman" w:hAnsi="Times New Roman" w:cs="Times New Roman"/>
          <w:sz w:val="24"/>
          <w:szCs w:val="24"/>
        </w:rPr>
        <w:t xml:space="preserve"> </w:t>
      </w:r>
      <w:r w:rsidR="00611366" w:rsidRPr="00611366">
        <w:rPr>
          <w:rFonts w:ascii="Times New Roman" w:hAnsi="Times New Roman" w:cs="Times New Roman"/>
          <w:sz w:val="24"/>
          <w:szCs w:val="24"/>
        </w:rPr>
        <w:t>celkem 164</w:t>
      </w:r>
      <w:r w:rsidR="001A77C7" w:rsidRPr="00611366">
        <w:rPr>
          <w:rFonts w:ascii="Times New Roman" w:hAnsi="Times New Roman" w:cs="Times New Roman"/>
          <w:sz w:val="24"/>
          <w:szCs w:val="24"/>
        </w:rPr>
        <w:t xml:space="preserve"> obyvatel a</w:t>
      </w:r>
      <w:r w:rsidR="00BE0B8D" w:rsidRPr="00611366">
        <w:rPr>
          <w:rFonts w:ascii="Times New Roman" w:hAnsi="Times New Roman" w:cs="Times New Roman"/>
          <w:sz w:val="24"/>
          <w:szCs w:val="24"/>
        </w:rPr>
        <w:t xml:space="preserve"> odstěhovalo </w:t>
      </w:r>
      <w:r w:rsidR="00611366" w:rsidRPr="00611366">
        <w:rPr>
          <w:rFonts w:ascii="Times New Roman" w:hAnsi="Times New Roman" w:cs="Times New Roman"/>
          <w:sz w:val="24"/>
          <w:szCs w:val="24"/>
        </w:rPr>
        <w:t xml:space="preserve">celkem </w:t>
      </w:r>
      <w:r w:rsidR="00BE0B8D" w:rsidRPr="00611366">
        <w:rPr>
          <w:rFonts w:ascii="Times New Roman" w:hAnsi="Times New Roman" w:cs="Times New Roman"/>
          <w:sz w:val="24"/>
          <w:szCs w:val="24"/>
        </w:rPr>
        <w:t>126</w:t>
      </w:r>
      <w:r w:rsidR="001A77C7" w:rsidRPr="00611366">
        <w:rPr>
          <w:rFonts w:ascii="Times New Roman" w:hAnsi="Times New Roman" w:cs="Times New Roman"/>
          <w:sz w:val="24"/>
          <w:szCs w:val="24"/>
        </w:rPr>
        <w:t xml:space="preserve"> obyvatel. Celkový stav pohybu obyvatel </w:t>
      </w:r>
      <w:r w:rsidR="00611366" w:rsidRPr="00611366">
        <w:rPr>
          <w:rFonts w:ascii="Times New Roman" w:hAnsi="Times New Roman" w:cs="Times New Roman"/>
          <w:sz w:val="24"/>
          <w:szCs w:val="24"/>
        </w:rPr>
        <w:t xml:space="preserve">(přistěhovalí / vystěhovalí) </w:t>
      </w:r>
      <w:r w:rsidR="001A77C7" w:rsidRPr="00611366">
        <w:rPr>
          <w:rFonts w:ascii="Times New Roman" w:hAnsi="Times New Roman" w:cs="Times New Roman"/>
          <w:sz w:val="24"/>
          <w:szCs w:val="24"/>
        </w:rPr>
        <w:t>za obd</w:t>
      </w:r>
      <w:r w:rsidR="00611366" w:rsidRPr="00611366">
        <w:rPr>
          <w:rFonts w:ascii="Times New Roman" w:hAnsi="Times New Roman" w:cs="Times New Roman"/>
          <w:sz w:val="24"/>
          <w:szCs w:val="24"/>
        </w:rPr>
        <w:t>obí 2008 – 2018 je tedy plus</w:t>
      </w:r>
      <w:r w:rsidR="00DB50DE" w:rsidRPr="00611366">
        <w:rPr>
          <w:rFonts w:ascii="Times New Roman" w:hAnsi="Times New Roman" w:cs="Times New Roman"/>
          <w:sz w:val="24"/>
          <w:szCs w:val="24"/>
        </w:rPr>
        <w:t xml:space="preserve"> </w:t>
      </w:r>
      <w:r w:rsidR="00611366" w:rsidRPr="00611366">
        <w:rPr>
          <w:rFonts w:ascii="Times New Roman" w:hAnsi="Times New Roman" w:cs="Times New Roman"/>
          <w:sz w:val="24"/>
          <w:szCs w:val="24"/>
        </w:rPr>
        <w:t>38</w:t>
      </w:r>
      <w:r w:rsidR="001A77C7" w:rsidRPr="00611366">
        <w:rPr>
          <w:rFonts w:ascii="Times New Roman" w:hAnsi="Times New Roman" w:cs="Times New Roman"/>
          <w:sz w:val="24"/>
          <w:szCs w:val="24"/>
        </w:rPr>
        <w:t xml:space="preserve"> obyvatel.</w:t>
      </w:r>
      <w:r w:rsidR="001A77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7B9" w:rsidRPr="003E481F" w:rsidRDefault="00F077B9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EA0783" w:rsidRDefault="001A77C7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AB631B">
        <w:rPr>
          <w:rFonts w:ascii="Times New Roman" w:hAnsi="Times New Roman" w:cs="Times New Roman"/>
          <w:sz w:val="24"/>
          <w:szCs w:val="24"/>
        </w:rPr>
        <w:t xml:space="preserve">Vývoj </w:t>
      </w:r>
      <w:r>
        <w:rPr>
          <w:rFonts w:ascii="Times New Roman" w:hAnsi="Times New Roman" w:cs="Times New Roman"/>
          <w:sz w:val="24"/>
          <w:szCs w:val="24"/>
        </w:rPr>
        <w:t xml:space="preserve">pohybu obyvatelstva </w:t>
      </w:r>
      <w:r w:rsidR="00535D03">
        <w:rPr>
          <w:rFonts w:ascii="Times New Roman" w:hAnsi="Times New Roman" w:cs="Times New Roman"/>
          <w:sz w:val="24"/>
          <w:szCs w:val="24"/>
        </w:rPr>
        <w:t>(přistěhovalí / vystěhovalí)</w:t>
      </w:r>
      <w:r w:rsidR="00733887">
        <w:rPr>
          <w:rFonts w:ascii="Times New Roman" w:hAnsi="Times New Roman" w:cs="Times New Roman"/>
          <w:sz w:val="24"/>
          <w:szCs w:val="24"/>
        </w:rPr>
        <w:t xml:space="preserve"> názorně vyjadřuje následující graf:</w:t>
      </w:r>
    </w:p>
    <w:p w:rsidR="00C30F6C" w:rsidRDefault="00C30F6C" w:rsidP="00D41EAB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C30F6C" w:rsidRDefault="00C90C66" w:rsidP="00611366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3274695</wp:posOffset>
                </wp:positionV>
                <wp:extent cx="5267325" cy="209550"/>
                <wp:effectExtent l="0" t="0" r="9525" b="0"/>
                <wp:wrapTopAndBottom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732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833C48" w:rsidRDefault="002B3EF0" w:rsidP="00611366">
                            <w:pPr>
                              <w:pStyle w:val="Titulek"/>
                              <w:spacing w:after="0"/>
                              <w:rPr>
                                <w:noProof/>
                              </w:rPr>
                            </w:pPr>
                            <w:bookmarkStart w:id="22" w:name="_Toc32298910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Počet přistěhovalých a vystěhovalých v obci Ostrov v letech 2008 - 2018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31" type="#_x0000_t202" style="position:absolute;left:0;text-align:left;margin-left:3.75pt;margin-top:257.85pt;width:414.75pt;height:1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" stroked="f">
                <v:path arrowok="t"/>
                <v:textbox inset="0,0,0,0">
                  <w:txbxContent>
                    <w:p w:rsidR="002B3EF0" w:rsidRPr="00833C48" w:rsidRDefault="002B3EF0" w:rsidP="00611366">
                      <w:pPr>
                        <w:pStyle w:val="Titulek"/>
                        <w:spacing w:after="0"/>
                        <w:rPr>
                          <w:noProof/>
                        </w:rPr>
                      </w:pPr>
                      <w:bookmarkStart w:id="23" w:name="_Toc32298910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Počet přistěhovalých a vystěhovalých v obci Ostrov v letech 2008 - 2018</w:t>
                      </w:r>
                      <w:bookmarkEnd w:id="23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30F6C">
        <w:rPr>
          <w:noProof/>
          <w:lang w:eastAsia="cs-CZ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5762625" cy="2924175"/>
            <wp:effectExtent l="0" t="0" r="9525" b="9525"/>
            <wp:wrapTopAndBottom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C30F6C" w:rsidRDefault="00C30F6C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A77C7" w:rsidRDefault="003522C5" w:rsidP="00395DF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77C7" w:rsidRPr="00C46C22">
        <w:rPr>
          <w:rFonts w:ascii="Times New Roman" w:hAnsi="Times New Roman" w:cs="Times New Roman"/>
          <w:sz w:val="24"/>
          <w:szCs w:val="24"/>
        </w:rPr>
        <w:t>Celkový přírůstek / úbytek obyvatel v obci je zobrazen v grafu níže:</w:t>
      </w:r>
    </w:p>
    <w:p w:rsidR="003522C5" w:rsidRDefault="00395DF8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284480</wp:posOffset>
            </wp:positionV>
            <wp:extent cx="5715000" cy="2743200"/>
            <wp:effectExtent l="0" t="0" r="0" b="0"/>
            <wp:wrapTopAndBottom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3113405</wp:posOffset>
                </wp:positionV>
                <wp:extent cx="5648325" cy="257175"/>
                <wp:effectExtent l="0" t="0" r="9525" b="9525"/>
                <wp:wrapTopAndBottom/>
                <wp:docPr id="34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832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D20FB0" w:rsidRDefault="002B3EF0" w:rsidP="003522C5">
                            <w:pPr>
                              <w:pStyle w:val="Titulek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  <w:bookmarkStart w:id="24" w:name="_Toc32298911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Celkový přírůstek / úbytek obyvatel v obci Ostrov v letech 2008 - 2018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4" o:spid="_x0000_s1032" type="#_x0000_t202" style="position:absolute;margin-left:0;margin-top:245.15pt;width:444.75pt;height:20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" stroked="f">
                <v:path arrowok="t"/>
                <v:textbox inset="0,0,0,0">
                  <w:txbxContent>
                    <w:p w:rsidR="002B3EF0" w:rsidRPr="00D20FB0" w:rsidRDefault="002B3EF0" w:rsidP="003522C5">
                      <w:pPr>
                        <w:pStyle w:val="Titulek"/>
                        <w:spacing w:after="0"/>
                        <w:rPr>
                          <w:noProof/>
                        </w:rPr>
                      </w:pPr>
                      <w:r>
                        <w:t xml:space="preserve"> </w:t>
                      </w:r>
                      <w:bookmarkStart w:id="25" w:name="_Toc32298911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Celkový přírůstek / úbytek obyvatel v obci Ostrov v letech 2008 - 2018</w:t>
                      </w:r>
                      <w:bookmarkEnd w:id="25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522C5" w:rsidRDefault="003522C5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35D03" w:rsidRDefault="00535D03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35D03" w:rsidRDefault="001A77C7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6006A1">
        <w:rPr>
          <w:rFonts w:ascii="Times New Roman" w:hAnsi="Times New Roman" w:cs="Times New Roman"/>
          <w:sz w:val="24"/>
          <w:szCs w:val="24"/>
        </w:rPr>
        <w:lastRenderedPageBreak/>
        <w:t>Věková str</w:t>
      </w:r>
      <w:r w:rsidR="00613564" w:rsidRPr="006006A1">
        <w:rPr>
          <w:rFonts w:ascii="Times New Roman" w:hAnsi="Times New Roman" w:cs="Times New Roman"/>
          <w:sz w:val="24"/>
          <w:szCs w:val="24"/>
        </w:rPr>
        <w:t>uktu</w:t>
      </w:r>
      <w:r w:rsidR="003522C5">
        <w:rPr>
          <w:rFonts w:ascii="Times New Roman" w:hAnsi="Times New Roman" w:cs="Times New Roman"/>
          <w:sz w:val="24"/>
          <w:szCs w:val="24"/>
        </w:rPr>
        <w:t>ra obyvatel obce Ostrov</w:t>
      </w:r>
      <w:r w:rsidRPr="006006A1">
        <w:rPr>
          <w:rFonts w:ascii="Times New Roman" w:hAnsi="Times New Roman" w:cs="Times New Roman"/>
          <w:sz w:val="24"/>
          <w:szCs w:val="24"/>
        </w:rPr>
        <w:t xml:space="preserve"> se v průběhu sledovaných let</w:t>
      </w:r>
      <w:r w:rsidR="00733887" w:rsidRPr="006006A1">
        <w:rPr>
          <w:rFonts w:ascii="Times New Roman" w:hAnsi="Times New Roman" w:cs="Times New Roman"/>
          <w:sz w:val="24"/>
          <w:szCs w:val="24"/>
        </w:rPr>
        <w:t xml:space="preserve"> </w:t>
      </w:r>
      <w:r w:rsidR="005864A7" w:rsidRPr="006006A1">
        <w:rPr>
          <w:rFonts w:ascii="Times New Roman" w:hAnsi="Times New Roman" w:cs="Times New Roman"/>
          <w:sz w:val="24"/>
          <w:szCs w:val="24"/>
        </w:rPr>
        <w:t>(2008 – 2018</w:t>
      </w:r>
      <w:r w:rsidR="00E368FD" w:rsidRPr="006006A1">
        <w:rPr>
          <w:rFonts w:ascii="Times New Roman" w:hAnsi="Times New Roman" w:cs="Times New Roman"/>
          <w:sz w:val="24"/>
          <w:szCs w:val="24"/>
        </w:rPr>
        <w:t xml:space="preserve">) </w:t>
      </w:r>
      <w:r w:rsidR="00733887" w:rsidRPr="006006A1">
        <w:rPr>
          <w:rFonts w:ascii="Times New Roman" w:hAnsi="Times New Roman" w:cs="Times New Roman"/>
          <w:sz w:val="24"/>
          <w:szCs w:val="24"/>
        </w:rPr>
        <w:t>mírně mění.</w:t>
      </w:r>
    </w:p>
    <w:p w:rsidR="00D573FE" w:rsidRPr="003522C5" w:rsidRDefault="00C90C66" w:rsidP="00733887">
      <w:pPr>
        <w:autoSpaceDE w:val="0"/>
        <w:autoSpaceDN w:val="0"/>
        <w:adjustRightInd w:val="0"/>
        <w:spacing w:after="0"/>
        <w:ind w:right="91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3952240</wp:posOffset>
                </wp:positionV>
                <wp:extent cx="5791200" cy="180975"/>
                <wp:effectExtent l="0" t="0" r="0" b="9525"/>
                <wp:wrapTopAndBottom/>
                <wp:docPr id="36" name="Textové po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9B5CC8" w:rsidRDefault="002B3EF0" w:rsidP="003522C5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26" w:name="_Toc32298912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Věková struktura obyvatel obce Ostrov 2008 - 2018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6" o:spid="_x0000_s1033" type="#_x0000_t202" style="position:absolute;left:0;text-align:left;margin-left:0;margin-top:311.2pt;width:456pt;height:14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" stroked="f">
                <v:path arrowok="t"/>
                <v:textbox inset="0,0,0,0">
                  <w:txbxContent>
                    <w:p w:rsidR="002B3EF0" w:rsidRPr="009B5CC8" w:rsidRDefault="002B3EF0" w:rsidP="003522C5">
                      <w:pPr>
                        <w:pStyle w:val="Titulek"/>
                        <w:rPr>
                          <w:noProof/>
                        </w:rPr>
                      </w:pPr>
                      <w:bookmarkStart w:id="27" w:name="_Toc32298912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Věková struktura obyvatel obce Ostrov 2008 - 2018</w:t>
                      </w:r>
                      <w:bookmarkEnd w:id="27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878C0">
        <w:rPr>
          <w:noProof/>
          <w:lang w:eastAsia="cs-CZ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91200" cy="3590925"/>
            <wp:effectExtent l="0" t="0" r="0" b="9525"/>
            <wp:wrapTopAndBottom/>
            <wp:docPr id="35" name="Graf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395DF8" w:rsidRDefault="00395DF8" w:rsidP="0073388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77C7" w:rsidRDefault="00733887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A77C7">
        <w:rPr>
          <w:rFonts w:ascii="Times New Roman" w:hAnsi="Times New Roman" w:cs="Times New Roman"/>
          <w:sz w:val="24"/>
          <w:szCs w:val="24"/>
        </w:rPr>
        <w:t xml:space="preserve">očet obyvatel ve věku 0 </w:t>
      </w:r>
      <w:r w:rsidR="005C710D">
        <w:rPr>
          <w:rFonts w:ascii="Times New Roman" w:hAnsi="Times New Roman" w:cs="Times New Roman"/>
          <w:sz w:val="24"/>
          <w:szCs w:val="24"/>
        </w:rPr>
        <w:t xml:space="preserve">– 14 let </w:t>
      </w:r>
      <w:r w:rsidR="008F4E82">
        <w:rPr>
          <w:rFonts w:ascii="Times New Roman" w:hAnsi="Times New Roman" w:cs="Times New Roman"/>
          <w:sz w:val="24"/>
          <w:szCs w:val="24"/>
        </w:rPr>
        <w:t>je od roku 2008 do rok</w:t>
      </w:r>
      <w:r w:rsidR="006878C0">
        <w:rPr>
          <w:rFonts w:ascii="Times New Roman" w:hAnsi="Times New Roman" w:cs="Times New Roman"/>
          <w:sz w:val="24"/>
          <w:szCs w:val="24"/>
        </w:rPr>
        <w:t>u 2018 zhruba stejný (rozmezí 128</w:t>
      </w:r>
      <w:r w:rsidR="005C710D">
        <w:rPr>
          <w:rFonts w:ascii="Times New Roman" w:hAnsi="Times New Roman" w:cs="Times New Roman"/>
          <w:sz w:val="24"/>
          <w:szCs w:val="24"/>
        </w:rPr>
        <w:t xml:space="preserve"> - </w:t>
      </w:r>
      <w:r w:rsidR="006878C0">
        <w:rPr>
          <w:rFonts w:ascii="Times New Roman" w:hAnsi="Times New Roman" w:cs="Times New Roman"/>
          <w:sz w:val="24"/>
          <w:szCs w:val="24"/>
        </w:rPr>
        <w:t>142</w:t>
      </w:r>
      <w:r w:rsidR="00E368FD">
        <w:rPr>
          <w:rFonts w:ascii="Times New Roman" w:hAnsi="Times New Roman" w:cs="Times New Roman"/>
          <w:sz w:val="24"/>
          <w:szCs w:val="24"/>
        </w:rPr>
        <w:t xml:space="preserve"> osob</w:t>
      </w:r>
      <w:r w:rsidR="008F4E82">
        <w:rPr>
          <w:rFonts w:ascii="Times New Roman" w:hAnsi="Times New Roman" w:cs="Times New Roman"/>
          <w:sz w:val="24"/>
          <w:szCs w:val="24"/>
        </w:rPr>
        <w:t xml:space="preserve">). </w:t>
      </w:r>
      <w:r w:rsidR="005C710D">
        <w:rPr>
          <w:rFonts w:ascii="Times New Roman" w:hAnsi="Times New Roman" w:cs="Times New Roman"/>
          <w:sz w:val="24"/>
          <w:szCs w:val="24"/>
        </w:rPr>
        <w:t>M</w:t>
      </w:r>
      <w:r w:rsidR="001A77C7">
        <w:rPr>
          <w:rFonts w:ascii="Times New Roman" w:hAnsi="Times New Roman" w:cs="Times New Roman"/>
          <w:sz w:val="24"/>
          <w:szCs w:val="24"/>
        </w:rPr>
        <w:t xml:space="preserve">ění </w:t>
      </w:r>
      <w:r w:rsidR="005C710D">
        <w:rPr>
          <w:rFonts w:ascii="Times New Roman" w:hAnsi="Times New Roman" w:cs="Times New Roman"/>
          <w:sz w:val="24"/>
          <w:szCs w:val="24"/>
        </w:rPr>
        <w:t xml:space="preserve">se </w:t>
      </w:r>
      <w:r w:rsidR="008F4E82">
        <w:rPr>
          <w:rFonts w:ascii="Times New Roman" w:hAnsi="Times New Roman" w:cs="Times New Roman"/>
          <w:sz w:val="24"/>
          <w:szCs w:val="24"/>
        </w:rPr>
        <w:t xml:space="preserve">však </w:t>
      </w:r>
      <w:r w:rsidR="001A77C7">
        <w:rPr>
          <w:rFonts w:ascii="Times New Roman" w:hAnsi="Times New Roman" w:cs="Times New Roman"/>
          <w:sz w:val="24"/>
          <w:szCs w:val="24"/>
        </w:rPr>
        <w:t xml:space="preserve">počet lidí ve věku 15 – 64 let, kdy se počet osob v této skupině postupně </w:t>
      </w:r>
      <w:r w:rsidR="006878C0">
        <w:rPr>
          <w:rFonts w:ascii="Times New Roman" w:hAnsi="Times New Roman" w:cs="Times New Roman"/>
          <w:sz w:val="24"/>
          <w:szCs w:val="24"/>
        </w:rPr>
        <w:t>zvyšuje (v roce 2008 to bylo 434 osob a v roce 2018 již 467</w:t>
      </w:r>
      <w:r w:rsidR="008F4E82">
        <w:rPr>
          <w:rFonts w:ascii="Times New Roman" w:hAnsi="Times New Roman" w:cs="Times New Roman"/>
          <w:sz w:val="24"/>
          <w:szCs w:val="24"/>
        </w:rPr>
        <w:t xml:space="preserve"> osob). Skupina</w:t>
      </w:r>
      <w:r w:rsidR="005C710D">
        <w:rPr>
          <w:rFonts w:ascii="Times New Roman" w:hAnsi="Times New Roman" w:cs="Times New Roman"/>
          <w:sz w:val="24"/>
          <w:szCs w:val="24"/>
        </w:rPr>
        <w:t xml:space="preserve"> obyvatel ve věku nad 65 let </w:t>
      </w:r>
      <w:r w:rsidR="006878C0">
        <w:rPr>
          <w:rFonts w:ascii="Times New Roman" w:hAnsi="Times New Roman" w:cs="Times New Roman"/>
          <w:sz w:val="24"/>
          <w:szCs w:val="24"/>
        </w:rPr>
        <w:t xml:space="preserve">se </w:t>
      </w:r>
      <w:r w:rsidR="008F4E82">
        <w:rPr>
          <w:rFonts w:ascii="Times New Roman" w:hAnsi="Times New Roman" w:cs="Times New Roman"/>
          <w:sz w:val="24"/>
          <w:szCs w:val="24"/>
        </w:rPr>
        <w:t>stále zvě</w:t>
      </w:r>
      <w:r w:rsidR="006878C0">
        <w:rPr>
          <w:rFonts w:ascii="Times New Roman" w:hAnsi="Times New Roman" w:cs="Times New Roman"/>
          <w:sz w:val="24"/>
          <w:szCs w:val="24"/>
        </w:rPr>
        <w:t xml:space="preserve">tšuje, v roce 2008 ji tvořilo </w:t>
      </w:r>
      <w:r w:rsidR="00785F9F">
        <w:rPr>
          <w:rFonts w:ascii="Times New Roman" w:hAnsi="Times New Roman" w:cs="Times New Roman"/>
          <w:sz w:val="24"/>
          <w:szCs w:val="24"/>
        </w:rPr>
        <w:t xml:space="preserve">pouze </w:t>
      </w:r>
      <w:r w:rsidR="006878C0">
        <w:rPr>
          <w:rFonts w:ascii="Times New Roman" w:hAnsi="Times New Roman" w:cs="Times New Roman"/>
          <w:sz w:val="24"/>
          <w:szCs w:val="24"/>
        </w:rPr>
        <w:t>40 obyvatel a v roce 2018 již 88</w:t>
      </w:r>
      <w:r w:rsidR="008F4E82">
        <w:rPr>
          <w:rFonts w:ascii="Times New Roman" w:hAnsi="Times New Roman" w:cs="Times New Roman"/>
          <w:sz w:val="24"/>
          <w:szCs w:val="24"/>
        </w:rPr>
        <w:t xml:space="preserve"> obyvatel. </w:t>
      </w:r>
    </w:p>
    <w:p w:rsidR="005C710D" w:rsidRDefault="005C710D" w:rsidP="00395DF8">
      <w:pPr>
        <w:autoSpaceDE w:val="0"/>
        <w:autoSpaceDN w:val="0"/>
        <w:adjustRightInd w:val="0"/>
        <w:spacing w:after="0" w:line="276" w:lineRule="auto"/>
        <w:ind w:right="812"/>
        <w:jc w:val="both"/>
        <w:rPr>
          <w:rFonts w:ascii="Times New Roman" w:hAnsi="Times New Roman" w:cs="Times New Roman"/>
          <w:sz w:val="24"/>
          <w:szCs w:val="24"/>
        </w:rPr>
      </w:pPr>
    </w:p>
    <w:p w:rsidR="001A77C7" w:rsidRDefault="001A77C7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682178">
        <w:rPr>
          <w:rFonts w:ascii="Times New Roman" w:hAnsi="Times New Roman" w:cs="Times New Roman"/>
          <w:sz w:val="24"/>
          <w:szCs w:val="24"/>
        </w:rPr>
        <w:t>Skupina osob v produktivním věku, tj.</w:t>
      </w:r>
      <w:r w:rsidR="00510CFC" w:rsidRPr="00682178">
        <w:rPr>
          <w:rFonts w:ascii="Times New Roman" w:hAnsi="Times New Roman" w:cs="Times New Roman"/>
          <w:sz w:val="24"/>
          <w:szCs w:val="24"/>
        </w:rPr>
        <w:t xml:space="preserve"> 15 – 64 let</w:t>
      </w:r>
      <w:r w:rsidR="00984C2D" w:rsidRPr="00682178">
        <w:rPr>
          <w:rFonts w:ascii="Times New Roman" w:hAnsi="Times New Roman" w:cs="Times New Roman"/>
          <w:sz w:val="24"/>
          <w:szCs w:val="24"/>
        </w:rPr>
        <w:t>,</w:t>
      </w:r>
      <w:r w:rsidR="00510CFC" w:rsidRPr="00682178">
        <w:rPr>
          <w:rFonts w:ascii="Times New Roman" w:hAnsi="Times New Roman" w:cs="Times New Roman"/>
          <w:sz w:val="24"/>
          <w:szCs w:val="24"/>
        </w:rPr>
        <w:t xml:space="preserve"> tvořila v roce 2008</w:t>
      </w:r>
      <w:r w:rsidRPr="00682178">
        <w:rPr>
          <w:rFonts w:ascii="Times New Roman" w:hAnsi="Times New Roman" w:cs="Times New Roman"/>
          <w:sz w:val="24"/>
          <w:szCs w:val="24"/>
        </w:rPr>
        <w:t xml:space="preserve"> z </w:t>
      </w:r>
      <w:r w:rsidR="00D362B4" w:rsidRPr="00682178">
        <w:rPr>
          <w:rFonts w:ascii="Times New Roman" w:hAnsi="Times New Roman" w:cs="Times New Roman"/>
          <w:sz w:val="24"/>
          <w:szCs w:val="24"/>
        </w:rPr>
        <w:t>celkového počtu</w:t>
      </w:r>
      <w:r w:rsidR="00682178" w:rsidRPr="00682178">
        <w:rPr>
          <w:rFonts w:ascii="Times New Roman" w:hAnsi="Times New Roman" w:cs="Times New Roman"/>
          <w:sz w:val="24"/>
          <w:szCs w:val="24"/>
        </w:rPr>
        <w:t xml:space="preserve"> obyvatel obce 72</w:t>
      </w:r>
      <w:r w:rsidR="00510CFC" w:rsidRPr="00682178">
        <w:rPr>
          <w:rFonts w:ascii="Times New Roman" w:hAnsi="Times New Roman" w:cs="Times New Roman"/>
          <w:sz w:val="24"/>
          <w:szCs w:val="24"/>
        </w:rPr>
        <w:t xml:space="preserve"> %, v roce 2018</w:t>
      </w:r>
      <w:r w:rsidR="00A968CD">
        <w:rPr>
          <w:rFonts w:ascii="Times New Roman" w:hAnsi="Times New Roman" w:cs="Times New Roman"/>
          <w:sz w:val="24"/>
          <w:szCs w:val="24"/>
        </w:rPr>
        <w:t xml:space="preserve"> to bylo 68</w:t>
      </w:r>
      <w:r w:rsidR="00682178" w:rsidRPr="00682178">
        <w:rPr>
          <w:rFonts w:ascii="Times New Roman" w:hAnsi="Times New Roman" w:cs="Times New Roman"/>
          <w:sz w:val="24"/>
          <w:szCs w:val="24"/>
        </w:rPr>
        <w:t xml:space="preserve"> %. O</w:t>
      </w:r>
      <w:r w:rsidRPr="00682178">
        <w:rPr>
          <w:rFonts w:ascii="Times New Roman" w:hAnsi="Times New Roman" w:cs="Times New Roman"/>
          <w:sz w:val="24"/>
          <w:szCs w:val="24"/>
        </w:rPr>
        <w:t xml:space="preserve">soby </w:t>
      </w:r>
      <w:r w:rsidR="00510CFC" w:rsidRPr="00682178">
        <w:rPr>
          <w:rFonts w:ascii="Times New Roman" w:hAnsi="Times New Roman" w:cs="Times New Roman"/>
          <w:sz w:val="24"/>
          <w:szCs w:val="24"/>
        </w:rPr>
        <w:t>nad 65 let tvořily v roce 2008</w:t>
      </w:r>
      <w:r w:rsidR="00D362B4" w:rsidRPr="00682178">
        <w:rPr>
          <w:rFonts w:ascii="Times New Roman" w:hAnsi="Times New Roman" w:cs="Times New Roman"/>
          <w:sz w:val="24"/>
          <w:szCs w:val="24"/>
        </w:rPr>
        <w:t xml:space="preserve"> </w:t>
      </w:r>
      <w:r w:rsidR="00A968CD">
        <w:rPr>
          <w:rFonts w:ascii="Times New Roman" w:hAnsi="Times New Roman" w:cs="Times New Roman"/>
          <w:sz w:val="24"/>
          <w:szCs w:val="24"/>
        </w:rPr>
        <w:t>pouze</w:t>
      </w:r>
      <w:r w:rsidR="00471878" w:rsidRPr="00682178">
        <w:rPr>
          <w:rFonts w:ascii="Times New Roman" w:hAnsi="Times New Roman" w:cs="Times New Roman"/>
          <w:sz w:val="24"/>
          <w:szCs w:val="24"/>
        </w:rPr>
        <w:t xml:space="preserve"> </w:t>
      </w:r>
      <w:r w:rsidR="00A968CD">
        <w:rPr>
          <w:rFonts w:ascii="Times New Roman" w:hAnsi="Times New Roman" w:cs="Times New Roman"/>
          <w:sz w:val="24"/>
          <w:szCs w:val="24"/>
        </w:rPr>
        <w:t>6</w:t>
      </w:r>
      <w:r w:rsidR="00D362B4" w:rsidRPr="00682178">
        <w:rPr>
          <w:rFonts w:ascii="Times New Roman" w:hAnsi="Times New Roman" w:cs="Times New Roman"/>
          <w:sz w:val="24"/>
          <w:szCs w:val="24"/>
        </w:rPr>
        <w:t xml:space="preserve"> </w:t>
      </w:r>
      <w:r w:rsidRPr="00682178">
        <w:rPr>
          <w:rFonts w:ascii="Times New Roman" w:hAnsi="Times New Roman" w:cs="Times New Roman"/>
          <w:sz w:val="24"/>
          <w:szCs w:val="24"/>
        </w:rPr>
        <w:t>% obyvat</w:t>
      </w:r>
      <w:r w:rsidR="00510CFC" w:rsidRPr="00682178">
        <w:rPr>
          <w:rFonts w:ascii="Times New Roman" w:hAnsi="Times New Roman" w:cs="Times New Roman"/>
          <w:sz w:val="24"/>
          <w:szCs w:val="24"/>
        </w:rPr>
        <w:t>elstva obce, zatímco v roce 2018</w:t>
      </w:r>
      <w:r w:rsidR="00A968CD">
        <w:rPr>
          <w:rFonts w:ascii="Times New Roman" w:hAnsi="Times New Roman" w:cs="Times New Roman"/>
          <w:sz w:val="24"/>
          <w:szCs w:val="24"/>
        </w:rPr>
        <w:t xml:space="preserve"> to již bylo 13</w:t>
      </w:r>
      <w:r w:rsidR="00984C2D" w:rsidRPr="00682178">
        <w:rPr>
          <w:rFonts w:ascii="Times New Roman" w:hAnsi="Times New Roman" w:cs="Times New Roman"/>
          <w:sz w:val="24"/>
          <w:szCs w:val="24"/>
        </w:rPr>
        <w:t xml:space="preserve"> %</w:t>
      </w:r>
      <w:r w:rsidR="00A968CD">
        <w:rPr>
          <w:rFonts w:ascii="Times New Roman" w:hAnsi="Times New Roman" w:cs="Times New Roman"/>
          <w:sz w:val="24"/>
          <w:szCs w:val="24"/>
        </w:rPr>
        <w:t>. N</w:t>
      </w:r>
      <w:r w:rsidRPr="00682178">
        <w:rPr>
          <w:rFonts w:ascii="Times New Roman" w:hAnsi="Times New Roman" w:cs="Times New Roman"/>
          <w:sz w:val="24"/>
          <w:szCs w:val="24"/>
        </w:rPr>
        <w:t xml:space="preserve">ejmladší populace 0 – 14 </w:t>
      </w:r>
      <w:r w:rsidR="00C31BF7" w:rsidRPr="00682178">
        <w:rPr>
          <w:rFonts w:ascii="Times New Roman" w:hAnsi="Times New Roman" w:cs="Times New Roman"/>
          <w:sz w:val="24"/>
          <w:szCs w:val="24"/>
        </w:rPr>
        <w:t xml:space="preserve">let </w:t>
      </w:r>
      <w:r w:rsidR="00A968CD">
        <w:rPr>
          <w:rFonts w:ascii="Times New Roman" w:hAnsi="Times New Roman" w:cs="Times New Roman"/>
          <w:sz w:val="24"/>
          <w:szCs w:val="24"/>
        </w:rPr>
        <w:t>se mění jen málo – v roce 2008 tvořil</w:t>
      </w:r>
      <w:r w:rsidR="00FA1F11">
        <w:rPr>
          <w:rFonts w:ascii="Times New Roman" w:hAnsi="Times New Roman" w:cs="Times New Roman"/>
          <w:sz w:val="24"/>
          <w:szCs w:val="24"/>
        </w:rPr>
        <w:t>a 22 % a v roce 2018 o něco méně</w:t>
      </w:r>
      <w:r w:rsidR="00A968CD">
        <w:rPr>
          <w:rFonts w:ascii="Times New Roman" w:hAnsi="Times New Roman" w:cs="Times New Roman"/>
          <w:sz w:val="24"/>
          <w:szCs w:val="24"/>
        </w:rPr>
        <w:t xml:space="preserve"> (19</w:t>
      </w:r>
      <w:r w:rsidR="00984C2D" w:rsidRPr="00682178">
        <w:rPr>
          <w:rFonts w:ascii="Times New Roman" w:hAnsi="Times New Roman" w:cs="Times New Roman"/>
          <w:sz w:val="24"/>
          <w:szCs w:val="24"/>
        </w:rPr>
        <w:t xml:space="preserve"> %). </w:t>
      </w:r>
      <w:r w:rsidR="00713B2A" w:rsidRPr="00682178">
        <w:rPr>
          <w:rFonts w:ascii="Times New Roman" w:hAnsi="Times New Roman" w:cs="Times New Roman"/>
          <w:sz w:val="24"/>
          <w:szCs w:val="24"/>
        </w:rPr>
        <w:t xml:space="preserve">Změny ve věkové struktuře obyvatel obce </w:t>
      </w:r>
      <w:r w:rsidR="00682178" w:rsidRPr="00682178">
        <w:rPr>
          <w:rFonts w:ascii="Times New Roman" w:hAnsi="Times New Roman" w:cs="Times New Roman"/>
          <w:sz w:val="24"/>
          <w:szCs w:val="24"/>
        </w:rPr>
        <w:t>v letech 2008 a 2018 jsou patrné z následujících grafů</w:t>
      </w:r>
      <w:r w:rsidR="00713B2A" w:rsidRPr="00682178">
        <w:rPr>
          <w:rFonts w:ascii="Times New Roman" w:hAnsi="Times New Roman" w:cs="Times New Roman"/>
          <w:sz w:val="24"/>
          <w:szCs w:val="24"/>
        </w:rPr>
        <w:t>:</w:t>
      </w:r>
    </w:p>
    <w:p w:rsidR="00785F9F" w:rsidRPr="00C356E7" w:rsidRDefault="002B3EF0" w:rsidP="00C356E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193040</wp:posOffset>
            </wp:positionV>
            <wp:extent cx="2905125" cy="2095500"/>
            <wp:effectExtent l="0" t="0" r="9525" b="0"/>
            <wp:wrapTopAndBottom/>
            <wp:docPr id="46" name="Graf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2828925" cy="2105025"/>
            <wp:effectExtent l="0" t="0" r="9525" b="9525"/>
            <wp:wrapTopAndBottom/>
            <wp:docPr id="45" name="Graf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V relativeFrom="margin">
              <wp14:pctHeight>0</wp14:pctHeight>
            </wp14:sizeRelV>
          </wp:anchor>
        </w:drawing>
      </w:r>
      <w:r w:rsidR="00C90C6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2444115</wp:posOffset>
                </wp:positionV>
                <wp:extent cx="5800725" cy="266700"/>
                <wp:effectExtent l="0" t="0" r="9525" b="0"/>
                <wp:wrapTopAndBottom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072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226207" w:rsidRDefault="002B3EF0" w:rsidP="00A968C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28" w:name="_Toc32298913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Vývoj podílu základních věkových skupin na celkovém počtu obyvatel obce Ostrov v letech 2008 a 2018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7" o:spid="_x0000_s1034" type="#_x0000_t202" style="position:absolute;left:0;text-align:left;margin-left:0;margin-top:192.45pt;width:456.75pt;height:2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" stroked="f">
                <v:path arrowok="t"/>
                <v:textbox style="mso-fit-shape-to-text:t" inset="0,0,0,0">
                  <w:txbxContent>
                    <w:p w:rsidR="002B3EF0" w:rsidRPr="00226207" w:rsidRDefault="002B3EF0" w:rsidP="00A968CD">
                      <w:pPr>
                        <w:pStyle w:val="Titulek"/>
                        <w:rPr>
                          <w:noProof/>
                        </w:rPr>
                      </w:pPr>
                      <w:bookmarkStart w:id="29" w:name="_Toc32298913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Vývoj podílu základních věkových skupin na celkovém počtu obyvatel obce Ostrov v letech 2008 a 2018</w:t>
                      </w:r>
                      <w:bookmarkEnd w:id="29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61FB4" w:rsidRPr="00D52AB9" w:rsidRDefault="001A77C7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52AB9">
        <w:rPr>
          <w:rFonts w:ascii="Times New Roman" w:eastAsiaTheme="minorEastAsia" w:hAnsi="Times New Roman" w:cs="Times New Roman"/>
          <w:sz w:val="24"/>
          <w:szCs w:val="24"/>
        </w:rPr>
        <w:lastRenderedPageBreak/>
        <w:t>Ze vzděl</w:t>
      </w:r>
      <w:r w:rsidR="00AF5E5B" w:rsidRPr="00D52AB9">
        <w:rPr>
          <w:rFonts w:ascii="Times New Roman" w:eastAsiaTheme="minorEastAsia" w:hAnsi="Times New Roman" w:cs="Times New Roman"/>
          <w:sz w:val="24"/>
          <w:szCs w:val="24"/>
        </w:rPr>
        <w:t>anostn</w:t>
      </w:r>
      <w:r w:rsidR="009A0930" w:rsidRPr="00D52AB9">
        <w:rPr>
          <w:rFonts w:ascii="Times New Roman" w:eastAsiaTheme="minorEastAsia" w:hAnsi="Times New Roman" w:cs="Times New Roman"/>
          <w:sz w:val="24"/>
          <w:szCs w:val="24"/>
        </w:rPr>
        <w:t xml:space="preserve">í struktury </w:t>
      </w:r>
      <w:r w:rsidR="0085387A" w:rsidRPr="00D52AB9">
        <w:rPr>
          <w:rFonts w:ascii="Times New Roman" w:eastAsiaTheme="minorEastAsia" w:hAnsi="Times New Roman" w:cs="Times New Roman"/>
          <w:sz w:val="24"/>
          <w:szCs w:val="24"/>
        </w:rPr>
        <w:t xml:space="preserve">obyvatel </w:t>
      </w:r>
      <w:r w:rsidR="00A61FB4" w:rsidRPr="00D52AB9">
        <w:rPr>
          <w:rFonts w:ascii="Times New Roman" w:eastAsiaTheme="minorEastAsia" w:hAnsi="Times New Roman" w:cs="Times New Roman"/>
          <w:sz w:val="24"/>
          <w:szCs w:val="24"/>
        </w:rPr>
        <w:t>obce Ostrov</w:t>
      </w:r>
      <w:r w:rsidRPr="00D52AB9">
        <w:rPr>
          <w:rFonts w:ascii="Times New Roman" w:eastAsiaTheme="minorEastAsia" w:hAnsi="Times New Roman" w:cs="Times New Roman"/>
          <w:sz w:val="24"/>
          <w:szCs w:val="24"/>
        </w:rPr>
        <w:t xml:space="preserve"> k 26.</w:t>
      </w:r>
      <w:r w:rsidR="00AC148F" w:rsidRPr="00D52AB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52AB9">
        <w:rPr>
          <w:rFonts w:ascii="Times New Roman" w:eastAsiaTheme="minorEastAsia" w:hAnsi="Times New Roman" w:cs="Times New Roman"/>
          <w:sz w:val="24"/>
          <w:szCs w:val="24"/>
        </w:rPr>
        <w:t>3.</w:t>
      </w:r>
      <w:r w:rsidR="00AC148F" w:rsidRPr="00D52AB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52AB9">
        <w:rPr>
          <w:rFonts w:ascii="Times New Roman" w:eastAsiaTheme="minorEastAsia" w:hAnsi="Times New Roman" w:cs="Times New Roman"/>
          <w:sz w:val="24"/>
          <w:szCs w:val="24"/>
        </w:rPr>
        <w:t xml:space="preserve">2011 (Sčítání lidu, domů a bytů) </w:t>
      </w:r>
      <w:r w:rsidR="0085387A" w:rsidRPr="00D52AB9">
        <w:rPr>
          <w:rFonts w:ascii="Times New Roman" w:eastAsiaTheme="minorEastAsia" w:hAnsi="Times New Roman" w:cs="Times New Roman"/>
          <w:sz w:val="24"/>
          <w:szCs w:val="24"/>
        </w:rPr>
        <w:t>vyplývá,</w:t>
      </w:r>
    </w:p>
    <w:p w:rsidR="00A61FB4" w:rsidRDefault="00930370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52AB9">
        <w:rPr>
          <w:rFonts w:ascii="Times New Roman" w:eastAsiaTheme="minorEastAsia" w:hAnsi="Times New Roman" w:cs="Times New Roman"/>
          <w:sz w:val="24"/>
          <w:szCs w:val="24"/>
        </w:rPr>
        <w:t xml:space="preserve">že největší skupinu tvoří lidé </w:t>
      </w:r>
      <w:r w:rsidR="00D52AB9" w:rsidRPr="00D52AB9">
        <w:rPr>
          <w:rFonts w:ascii="Times New Roman" w:eastAsiaTheme="minorEastAsia" w:hAnsi="Times New Roman" w:cs="Times New Roman"/>
          <w:sz w:val="24"/>
          <w:szCs w:val="24"/>
        </w:rPr>
        <w:t>se středním vzděláním včetně vyučení (</w:t>
      </w:r>
      <w:r w:rsidR="00D52AB9">
        <w:rPr>
          <w:rFonts w:ascii="Times New Roman" w:eastAsiaTheme="minorEastAsia" w:hAnsi="Times New Roman" w:cs="Times New Roman"/>
          <w:sz w:val="24"/>
          <w:szCs w:val="24"/>
        </w:rPr>
        <w:t xml:space="preserve">bez maturity), a to 53 % obyvatel, </w:t>
      </w:r>
      <w:r w:rsidR="00FA1F11">
        <w:rPr>
          <w:rFonts w:ascii="Times New Roman" w:eastAsiaTheme="minorEastAsia" w:hAnsi="Times New Roman" w:cs="Times New Roman"/>
          <w:sz w:val="24"/>
          <w:szCs w:val="24"/>
        </w:rPr>
        <w:t>za nimi s 26 % jsou lidé</w:t>
      </w:r>
      <w:r w:rsidR="00E63E65">
        <w:rPr>
          <w:rFonts w:ascii="Times New Roman" w:eastAsiaTheme="minorEastAsia" w:hAnsi="Times New Roman" w:cs="Times New Roman"/>
          <w:sz w:val="24"/>
          <w:szCs w:val="24"/>
        </w:rPr>
        <w:t xml:space="preserve"> se základním vzděláním (včetně neukončeného vzdělání), 16 % obyvatel má úplné střední vzdělání s maturitou. Po 2 % mají skupiny obyvatel s vysokoškolským vzděláním a absolventi nástavbového studia. </w:t>
      </w:r>
    </w:p>
    <w:p w:rsidR="00C30F6C" w:rsidRDefault="00C30F6C" w:rsidP="0050667A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5734050" cy="2876550"/>
            <wp:effectExtent l="0" t="0" r="0" b="0"/>
            <wp:wrapTopAndBottom/>
            <wp:docPr id="48" name="Graf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="00C90C6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3223260</wp:posOffset>
                </wp:positionV>
                <wp:extent cx="5781675" cy="190500"/>
                <wp:effectExtent l="0" t="0" r="9525" b="0"/>
                <wp:wrapTopAndBottom/>
                <wp:docPr id="49" name="Textové po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167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AC787E" w:rsidRDefault="002B3EF0" w:rsidP="00395DF8">
                            <w:pPr>
                              <w:pStyle w:val="Titulek"/>
                              <w:spacing w:after="0"/>
                              <w:rPr>
                                <w:noProof/>
                              </w:rPr>
                            </w:pPr>
                            <w:bookmarkStart w:id="30" w:name="_Toc32298914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Vzdělanostní struktura obyvatel obce Ostrov (r. 2011)</w:t>
                            </w:r>
                            <w:bookmarkEnd w:id="30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9" o:spid="_x0000_s1035" type="#_x0000_t202" style="position:absolute;left:0;text-align:left;margin-left:0;margin-top:253.8pt;width:455.25pt;height: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" stroked="f">
                <v:path arrowok="t"/>
                <v:textbox inset="0,0,0,0">
                  <w:txbxContent>
                    <w:p w:rsidR="002B3EF0" w:rsidRPr="00AC787E" w:rsidRDefault="002B3EF0" w:rsidP="00395DF8">
                      <w:pPr>
                        <w:pStyle w:val="Titulek"/>
                        <w:spacing w:after="0"/>
                        <w:rPr>
                          <w:noProof/>
                        </w:rPr>
                      </w:pPr>
                      <w:bookmarkStart w:id="31" w:name="_Toc32298914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Vzdělanostní struktura obyvatel obce Ostrov (r. 2011)</w:t>
                      </w:r>
                      <w:bookmarkEnd w:id="31"/>
                      <w: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30F6C" w:rsidRDefault="00C30F6C" w:rsidP="0050667A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76B60" w:rsidRPr="00E63E65" w:rsidRDefault="00157039" w:rsidP="00157039">
      <w:pPr>
        <w:tabs>
          <w:tab w:val="left" w:pos="1845"/>
        </w:tabs>
        <w:autoSpaceDE w:val="0"/>
        <w:autoSpaceDN w:val="0"/>
        <w:adjustRightInd w:val="0"/>
        <w:spacing w:after="0" w:line="264" w:lineRule="auto"/>
        <w:rPr>
          <w:rFonts w:eastAsiaTheme="minorEastAsia"/>
          <w:iCs/>
          <w:color w:val="44546A" w:themeColor="text2"/>
          <w:sz w:val="24"/>
          <w:szCs w:val="24"/>
        </w:rPr>
      </w:pPr>
      <w:r>
        <w:rPr>
          <w:rFonts w:eastAsiaTheme="minorEastAsia"/>
          <w:iCs/>
          <w:color w:val="44546A" w:themeColor="text2"/>
          <w:sz w:val="24"/>
          <w:szCs w:val="24"/>
        </w:rPr>
        <w:tab/>
      </w:r>
    </w:p>
    <w:p w:rsidR="00FB7160" w:rsidRDefault="00FB7160" w:rsidP="00BE34FE">
      <w:pPr>
        <w:pStyle w:val="Nadpis4"/>
        <w:numPr>
          <w:ilvl w:val="0"/>
          <w:numId w:val="6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32" w:name="_Toc32298832"/>
      <w:r w:rsidRPr="005F2A23">
        <w:rPr>
          <w:rFonts w:ascii="Times New Roman" w:hAnsi="Times New Roman" w:cs="Times New Roman"/>
          <w:i w:val="0"/>
          <w:sz w:val="24"/>
          <w:szCs w:val="24"/>
        </w:rPr>
        <w:t>Sociální situace</w:t>
      </w:r>
      <w:bookmarkEnd w:id="32"/>
      <w:r w:rsidRPr="005F2A2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871EAC" w:rsidRPr="00871EAC" w:rsidRDefault="00871EAC" w:rsidP="00395DF8">
      <w:pPr>
        <w:spacing w:after="0" w:line="276" w:lineRule="auto"/>
      </w:pPr>
    </w:p>
    <w:p w:rsidR="00E63E65" w:rsidRDefault="00DF64BC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Soc</w:t>
      </w:r>
      <w:r w:rsidR="00E63E65">
        <w:rPr>
          <w:rFonts w:ascii="Times New Roman" w:hAnsi="Times New Roman" w:cs="Times New Roman"/>
          <w:sz w:val="24"/>
          <w:szCs w:val="24"/>
        </w:rPr>
        <w:t xml:space="preserve">iální situace v Ostrově </w:t>
      </w:r>
      <w:r w:rsidR="00D43A2A" w:rsidRPr="00897721">
        <w:rPr>
          <w:rFonts w:ascii="Times New Roman" w:hAnsi="Times New Roman" w:cs="Times New Roman"/>
          <w:sz w:val="24"/>
          <w:szCs w:val="24"/>
        </w:rPr>
        <w:t xml:space="preserve">je stabilizovaná. </w:t>
      </w:r>
      <w:r w:rsidR="00E63E65">
        <w:rPr>
          <w:rFonts w:ascii="Times New Roman" w:hAnsi="Times New Roman" w:cs="Times New Roman"/>
          <w:sz w:val="24"/>
          <w:szCs w:val="24"/>
        </w:rPr>
        <w:t xml:space="preserve">Národnostní struktura obce je homogenní, jiná než česká národnost je zastoupena v obci pouze v nepatrném množství. </w:t>
      </w:r>
      <w:r w:rsidR="00E63E65" w:rsidRPr="00B5672A">
        <w:rPr>
          <w:rFonts w:ascii="Times New Roman" w:hAnsi="Times New Roman" w:cs="Times New Roman"/>
          <w:sz w:val="24"/>
          <w:szCs w:val="24"/>
        </w:rPr>
        <w:t>Dle údajů ČSÚ se v roce 2011 v ob</w:t>
      </w:r>
      <w:r w:rsidR="00871EAC">
        <w:rPr>
          <w:rFonts w:ascii="Times New Roman" w:hAnsi="Times New Roman" w:cs="Times New Roman"/>
          <w:sz w:val="24"/>
          <w:szCs w:val="24"/>
        </w:rPr>
        <w:t>ci hlásilo k české národnosti 434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 obyvatel,</w:t>
      </w:r>
      <w:r w:rsidR="00E63E65">
        <w:rPr>
          <w:rFonts w:ascii="Times New Roman" w:hAnsi="Times New Roman" w:cs="Times New Roman"/>
          <w:sz w:val="24"/>
          <w:szCs w:val="24"/>
        </w:rPr>
        <w:t xml:space="preserve"> </w:t>
      </w:r>
      <w:r w:rsidR="00871EAC">
        <w:rPr>
          <w:rFonts w:ascii="Times New Roman" w:hAnsi="Times New Roman" w:cs="Times New Roman"/>
          <w:sz w:val="24"/>
          <w:szCs w:val="24"/>
        </w:rPr>
        <w:t>k moravské národnosti 2</w:t>
      </w:r>
      <w:r w:rsidR="00E63E65">
        <w:rPr>
          <w:rFonts w:ascii="Times New Roman" w:hAnsi="Times New Roman" w:cs="Times New Roman"/>
          <w:sz w:val="24"/>
          <w:szCs w:val="24"/>
        </w:rPr>
        <w:t xml:space="preserve"> obyvatelé,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 ke slovenské národnosti </w:t>
      </w:r>
      <w:r w:rsidR="00871EAC">
        <w:rPr>
          <w:rFonts w:ascii="Times New Roman" w:hAnsi="Times New Roman" w:cs="Times New Roman"/>
          <w:sz w:val="24"/>
          <w:szCs w:val="24"/>
        </w:rPr>
        <w:t>4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 obyvatelé</w:t>
      </w:r>
      <w:r w:rsidR="00E63E65">
        <w:rPr>
          <w:rFonts w:ascii="Times New Roman" w:hAnsi="Times New Roman" w:cs="Times New Roman"/>
          <w:sz w:val="24"/>
          <w:szCs w:val="24"/>
        </w:rPr>
        <w:t xml:space="preserve"> a </w:t>
      </w:r>
      <w:r w:rsidR="00871EAC">
        <w:rPr>
          <w:rFonts w:ascii="Times New Roman" w:hAnsi="Times New Roman" w:cs="Times New Roman"/>
          <w:sz w:val="24"/>
          <w:szCs w:val="24"/>
        </w:rPr>
        <w:t>k maďarské národnosti 1 obyvatel. 178</w:t>
      </w:r>
      <w:r w:rsidR="00E63E65">
        <w:rPr>
          <w:rFonts w:ascii="Times New Roman" w:hAnsi="Times New Roman" w:cs="Times New Roman"/>
          <w:sz w:val="24"/>
          <w:szCs w:val="24"/>
        </w:rPr>
        <w:t xml:space="preserve"> 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obyvatel </w:t>
      </w:r>
      <w:r w:rsidR="00E63E65">
        <w:rPr>
          <w:rFonts w:ascii="Times New Roman" w:hAnsi="Times New Roman" w:cs="Times New Roman"/>
          <w:sz w:val="24"/>
          <w:szCs w:val="24"/>
        </w:rPr>
        <w:t xml:space="preserve">svoji národnost 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neuvedlo. </w:t>
      </w:r>
    </w:p>
    <w:p w:rsidR="00DE7401" w:rsidRPr="00820F53" w:rsidRDefault="00395DF8" w:rsidP="008E40CA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5829300" cy="2343150"/>
            <wp:effectExtent l="0" t="0" r="0" b="0"/>
            <wp:wrapTopAndBottom/>
            <wp:docPr id="50" name="Graf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2644775</wp:posOffset>
                </wp:positionV>
                <wp:extent cx="4991100" cy="209550"/>
                <wp:effectExtent l="0" t="0" r="0" b="0"/>
                <wp:wrapTopAndBottom/>
                <wp:docPr id="52" name="Textové po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110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1D6851" w:rsidRDefault="002B3EF0" w:rsidP="00871EAC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33" w:name="_Toc32298915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Podíl národnostních skupin v obci Ostrov (r. 2011)</w:t>
                            </w:r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52" o:spid="_x0000_s1036" type="#_x0000_t202" style="position:absolute;left:0;text-align:left;margin-left:0;margin-top:208.25pt;width:393pt;height:16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" stroked="f">
                <v:path arrowok="t"/>
                <v:textbox inset="0,0,0,0">
                  <w:txbxContent>
                    <w:p w:rsidR="002B3EF0" w:rsidRPr="001D6851" w:rsidRDefault="002B3EF0" w:rsidP="00871EAC">
                      <w:pPr>
                        <w:pStyle w:val="Titulek"/>
                        <w:rPr>
                          <w:noProof/>
                        </w:rPr>
                      </w:pPr>
                      <w:bookmarkStart w:id="34" w:name="_Toc32298915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Podíl národnostních skupin v obci Ostrov (r. 2011)</w:t>
                      </w:r>
                      <w:bookmarkEnd w:id="34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20474" w:rsidRPr="00513458" w:rsidRDefault="00820474" w:rsidP="00BE34FE">
      <w:pPr>
        <w:pStyle w:val="Nadpis4"/>
        <w:numPr>
          <w:ilvl w:val="0"/>
          <w:numId w:val="6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35" w:name="_Toc32298833"/>
      <w:r w:rsidRPr="00513458">
        <w:rPr>
          <w:rFonts w:ascii="Times New Roman" w:hAnsi="Times New Roman" w:cs="Times New Roman"/>
          <w:i w:val="0"/>
          <w:sz w:val="24"/>
          <w:szCs w:val="24"/>
        </w:rPr>
        <w:lastRenderedPageBreak/>
        <w:t>Spolková činnost</w:t>
      </w:r>
      <w:bookmarkEnd w:id="35"/>
      <w:r w:rsidRPr="0051345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820F53" w:rsidRDefault="00820F53" w:rsidP="00395DF8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820F53" w:rsidRPr="00D90418" w:rsidRDefault="00820F53" w:rsidP="00395DF8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2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 Ostrově byl v minulosti velmi živý spolkový život</w:t>
      </w:r>
      <w:r w:rsidR="000F24BB" w:rsidRPr="000F2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V</w:t>
      </w:r>
      <w:r w:rsidRPr="000F2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znikl zde nejstarší </w:t>
      </w:r>
      <w:r w:rsidR="00404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0F2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polek dobrovolných hasičů, </w:t>
      </w:r>
      <w:r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Vojenský spolek vyslo</w:t>
      </w:r>
      <w:r w:rsidR="000F24BB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</w:t>
      </w:r>
      <w:r w:rsidR="00FA1F11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žilců</w:t>
      </w:r>
      <w:r w:rsidR="00A87D9A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Tělovýchovná jednota Sokol a Český svaz chovatelů</w:t>
      </w:r>
    </w:p>
    <w:p w:rsidR="00092EC3" w:rsidRPr="00D90418" w:rsidRDefault="00092EC3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</w:p>
    <w:p w:rsidR="00B66E0B" w:rsidRDefault="00092EC3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 w:rsidRPr="00D90418">
        <w:rPr>
          <w:rFonts w:ascii="Times New Roman" w:eastAsiaTheme="majorEastAsia" w:hAnsi="Times New Roman" w:cs="Times New Roman"/>
          <w:iCs/>
          <w:sz w:val="24"/>
          <w:szCs w:val="24"/>
        </w:rPr>
        <w:t xml:space="preserve">Obec </w:t>
      </w:r>
      <w:r w:rsidR="00455591" w:rsidRPr="00D90418">
        <w:rPr>
          <w:rFonts w:ascii="Times New Roman" w:eastAsiaTheme="majorEastAsia" w:hAnsi="Times New Roman" w:cs="Times New Roman"/>
          <w:iCs/>
          <w:sz w:val="24"/>
          <w:szCs w:val="24"/>
        </w:rPr>
        <w:t xml:space="preserve">podporuje </w:t>
      </w:r>
      <w:r w:rsidR="00680FF5" w:rsidRPr="00D90418">
        <w:rPr>
          <w:rFonts w:ascii="Times New Roman" w:eastAsiaTheme="majorEastAsia" w:hAnsi="Times New Roman" w:cs="Times New Roman"/>
          <w:iCs/>
          <w:sz w:val="24"/>
          <w:szCs w:val="24"/>
        </w:rPr>
        <w:t>spolk</w:t>
      </w:r>
      <w:r w:rsidR="00455591" w:rsidRPr="00D90418">
        <w:rPr>
          <w:rFonts w:ascii="Times New Roman" w:eastAsiaTheme="majorEastAsia" w:hAnsi="Times New Roman" w:cs="Times New Roman"/>
          <w:iCs/>
          <w:sz w:val="24"/>
          <w:szCs w:val="24"/>
        </w:rPr>
        <w:t xml:space="preserve">ovou činnost. </w:t>
      </w:r>
      <w:r w:rsidR="000F24BB" w:rsidRPr="00D90418">
        <w:rPr>
          <w:rFonts w:ascii="Times New Roman" w:eastAsiaTheme="majorEastAsia" w:hAnsi="Times New Roman" w:cs="Times New Roman"/>
          <w:iCs/>
          <w:sz w:val="24"/>
          <w:szCs w:val="24"/>
        </w:rPr>
        <w:t>V Ostrově</w:t>
      </w:r>
      <w:r w:rsidR="00680FF5" w:rsidRPr="00D90418">
        <w:rPr>
          <w:rFonts w:ascii="Times New Roman" w:eastAsiaTheme="majorEastAsia" w:hAnsi="Times New Roman" w:cs="Times New Roman"/>
          <w:iCs/>
          <w:sz w:val="24"/>
          <w:szCs w:val="24"/>
        </w:rPr>
        <w:t xml:space="preserve"> působí </w:t>
      </w:r>
      <w:r w:rsidRPr="00D90418">
        <w:rPr>
          <w:rFonts w:ascii="Times New Roman" w:eastAsiaTheme="majorEastAsia" w:hAnsi="Times New Roman" w:cs="Times New Roman"/>
          <w:iCs/>
          <w:sz w:val="24"/>
          <w:szCs w:val="24"/>
        </w:rPr>
        <w:t>v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 xml:space="preserve"> současné době </w:t>
      </w:r>
      <w:r w:rsidR="00680FF5">
        <w:rPr>
          <w:rFonts w:ascii="Times New Roman" w:eastAsiaTheme="majorEastAsia" w:hAnsi="Times New Roman" w:cs="Times New Roman"/>
          <w:iCs/>
          <w:sz w:val="24"/>
          <w:szCs w:val="24"/>
        </w:rPr>
        <w:t xml:space="preserve">tyto spolky: </w:t>
      </w:r>
    </w:p>
    <w:p w:rsidR="00513458" w:rsidRPr="003F5D2A" w:rsidRDefault="00513458" w:rsidP="00395DF8">
      <w:pPr>
        <w:autoSpaceDE w:val="0"/>
        <w:autoSpaceDN w:val="0"/>
        <w:adjustRightInd w:val="0"/>
        <w:spacing w:after="0" w:line="276" w:lineRule="auto"/>
        <w:ind w:right="91"/>
        <w:rPr>
          <w:iCs/>
          <w:color w:val="44546A" w:themeColor="text2"/>
          <w:sz w:val="24"/>
          <w:szCs w:val="24"/>
        </w:rPr>
      </w:pPr>
    </w:p>
    <w:p w:rsidR="00FB234B" w:rsidRPr="00680FF5" w:rsidRDefault="000F24BB" w:rsidP="00BE34FE">
      <w:pPr>
        <w:pStyle w:val="Odstavecseseznamem"/>
        <w:numPr>
          <w:ilvl w:val="0"/>
          <w:numId w:val="2"/>
        </w:numPr>
        <w:spacing w:after="0" w:line="276" w:lineRule="auto"/>
        <w:ind w:right="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TJ Sokol Ostrov </w:t>
      </w:r>
    </w:p>
    <w:p w:rsidR="008A47B9" w:rsidRPr="008A47B9" w:rsidRDefault="008A47B9" w:rsidP="00395DF8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B66E0B" w:rsidRDefault="000F24BB" w:rsidP="00395DF8">
      <w:pPr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Členové </w:t>
      </w:r>
      <w:r w:rsidR="005361B9" w:rsidRPr="00D90418">
        <w:rPr>
          <w:rFonts w:ascii="Times New Roman" w:hAnsi="Times New Roman" w:cs="Times New Roman"/>
          <w:sz w:val="24"/>
          <w:szCs w:val="24"/>
        </w:rPr>
        <w:t xml:space="preserve">Sokolu pořádají různé kulturní a sportovní akce (nohejbalo-volejbalový turnaj, </w:t>
      </w:r>
      <w:r w:rsidR="00455591" w:rsidRPr="00D90418">
        <w:rPr>
          <w:rFonts w:ascii="Times New Roman" w:hAnsi="Times New Roman" w:cs="Times New Roman"/>
          <w:sz w:val="24"/>
          <w:szCs w:val="24"/>
        </w:rPr>
        <w:t>fotbalový turnaj,</w:t>
      </w:r>
      <w:r w:rsidR="00455591">
        <w:rPr>
          <w:rFonts w:ascii="Times New Roman" w:hAnsi="Times New Roman" w:cs="Times New Roman"/>
          <w:sz w:val="24"/>
          <w:szCs w:val="24"/>
        </w:rPr>
        <w:t xml:space="preserve"> </w:t>
      </w:r>
      <w:r w:rsidR="005361B9" w:rsidRPr="005361B9">
        <w:rPr>
          <w:rFonts w:ascii="Times New Roman" w:hAnsi="Times New Roman" w:cs="Times New Roman"/>
          <w:sz w:val="24"/>
          <w:szCs w:val="24"/>
        </w:rPr>
        <w:t>rozloučení s létem, lampionový průvod, pojízdné peklo)</w:t>
      </w:r>
      <w:r w:rsidRPr="005361B9">
        <w:rPr>
          <w:rFonts w:ascii="Times New Roman" w:hAnsi="Times New Roman" w:cs="Times New Roman"/>
          <w:sz w:val="24"/>
          <w:szCs w:val="24"/>
        </w:rPr>
        <w:t xml:space="preserve">. </w:t>
      </w:r>
      <w:r w:rsidR="005361B9" w:rsidRPr="005361B9">
        <w:rPr>
          <w:rFonts w:ascii="Times New Roman" w:hAnsi="Times New Roman" w:cs="Times New Roman"/>
          <w:sz w:val="24"/>
          <w:szCs w:val="24"/>
        </w:rPr>
        <w:t xml:space="preserve">V současné </w:t>
      </w:r>
      <w:r w:rsidR="008A47B9" w:rsidRPr="005361B9">
        <w:rPr>
          <w:rFonts w:ascii="Times New Roman" w:hAnsi="Times New Roman" w:cs="Times New Roman"/>
          <w:sz w:val="24"/>
          <w:szCs w:val="24"/>
        </w:rPr>
        <w:t xml:space="preserve">době má </w:t>
      </w:r>
      <w:r w:rsidR="005361B9" w:rsidRPr="005361B9">
        <w:rPr>
          <w:rFonts w:ascii="Times New Roman" w:hAnsi="Times New Roman" w:cs="Times New Roman"/>
          <w:sz w:val="24"/>
          <w:szCs w:val="24"/>
        </w:rPr>
        <w:t>spolek 17 aktivních</w:t>
      </w:r>
      <w:r w:rsidR="00DE7401" w:rsidRPr="005361B9">
        <w:rPr>
          <w:rFonts w:ascii="Times New Roman" w:hAnsi="Times New Roman" w:cs="Times New Roman"/>
          <w:sz w:val="24"/>
          <w:szCs w:val="24"/>
        </w:rPr>
        <w:t xml:space="preserve"> členů.</w:t>
      </w:r>
    </w:p>
    <w:p w:rsidR="00680FF5" w:rsidRDefault="00680FF5" w:rsidP="00395DF8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5361B9" w:rsidRDefault="005361B9" w:rsidP="00BE34FE">
      <w:pPr>
        <w:pStyle w:val="Odstavecseseznamem"/>
        <w:numPr>
          <w:ilvl w:val="0"/>
          <w:numId w:val="2"/>
        </w:numPr>
        <w:spacing w:after="0" w:line="276" w:lineRule="auto"/>
        <w:ind w:right="91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5361B9">
        <w:rPr>
          <w:rFonts w:ascii="Times New Roman" w:hAnsi="Times New Roman" w:cs="Times New Roman"/>
          <w:b/>
          <w:sz w:val="24"/>
          <w:szCs w:val="24"/>
          <w:lang w:eastAsia="cs-CZ"/>
        </w:rPr>
        <w:t>SDH Ostrov</w:t>
      </w:r>
    </w:p>
    <w:p w:rsidR="005361B9" w:rsidRDefault="005361B9" w:rsidP="00395DF8">
      <w:pPr>
        <w:spacing w:after="0" w:line="276" w:lineRule="auto"/>
        <w:ind w:right="91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271915" w:rsidRDefault="00271915" w:rsidP="00395DF8">
      <w:pPr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Členové se pravidelně účastní soutěží v požárním sportu </w:t>
      </w:r>
      <w:r w:rsidR="00455591">
        <w:rPr>
          <w:rFonts w:ascii="Times New Roman" w:hAnsi="Times New Roman" w:cs="Times New Roman"/>
          <w:sz w:val="24"/>
          <w:szCs w:val="24"/>
        </w:rPr>
        <w:t xml:space="preserve">a </w:t>
      </w:r>
      <w:r w:rsidR="00455591" w:rsidRPr="00D90418">
        <w:rPr>
          <w:rFonts w:ascii="Times New Roman" w:hAnsi="Times New Roman" w:cs="Times New Roman"/>
          <w:sz w:val="24"/>
          <w:szCs w:val="24"/>
        </w:rPr>
        <w:t>každoročně pořádají kulturní akce (pálení čarodějnic, zábavné odpoledne pro děti). Sbor má v současné době cca 30</w:t>
      </w:r>
      <w:r w:rsidRPr="00D90418">
        <w:rPr>
          <w:rFonts w:ascii="Times New Roman" w:hAnsi="Times New Roman" w:cs="Times New Roman"/>
          <w:sz w:val="24"/>
          <w:szCs w:val="24"/>
        </w:rPr>
        <w:t xml:space="preserve"> členů.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0CA" w:rsidRPr="00680FF5" w:rsidRDefault="008E40CA" w:rsidP="000974EC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CCD" w:rsidRPr="00680FF5" w:rsidRDefault="00C33CCD" w:rsidP="000974EC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4EC" w:rsidRDefault="00087C9E" w:rsidP="00395DF8">
      <w:pPr>
        <w:pStyle w:val="Nadpis3"/>
        <w:spacing w:line="276" w:lineRule="auto"/>
        <w:ind w:left="567" w:hanging="567"/>
        <w:rPr>
          <w:rFonts w:ascii="Times New Roman" w:hAnsi="Times New Roman" w:cs="Times New Roman"/>
          <w:b/>
        </w:rPr>
      </w:pPr>
      <w:bookmarkStart w:id="36" w:name="_Toc32298834"/>
      <w:r w:rsidRPr="00395DF8">
        <w:rPr>
          <w:rFonts w:ascii="Times New Roman" w:hAnsi="Times New Roman" w:cs="Times New Roman"/>
          <w:sz w:val="26"/>
          <w:szCs w:val="26"/>
        </w:rPr>
        <w:t>Hospodářství</w:t>
      </w:r>
      <w:bookmarkEnd w:id="36"/>
      <w:r w:rsidRPr="00513458">
        <w:rPr>
          <w:rFonts w:ascii="Times New Roman" w:hAnsi="Times New Roman" w:cs="Times New Roman"/>
        </w:rPr>
        <w:t xml:space="preserve"> </w:t>
      </w:r>
    </w:p>
    <w:p w:rsidR="00513458" w:rsidRPr="00513458" w:rsidRDefault="00513458" w:rsidP="00395DF8">
      <w:pPr>
        <w:spacing w:after="0" w:line="276" w:lineRule="auto"/>
      </w:pPr>
    </w:p>
    <w:p w:rsidR="00087C9E" w:rsidRPr="00395DF8" w:rsidRDefault="00087C9E" w:rsidP="00BE34FE">
      <w:pPr>
        <w:pStyle w:val="Nadpis4"/>
        <w:numPr>
          <w:ilvl w:val="0"/>
          <w:numId w:val="7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37" w:name="_Toc32298835"/>
      <w:r w:rsidRPr="00395DF8">
        <w:rPr>
          <w:rFonts w:ascii="Times New Roman" w:hAnsi="Times New Roman" w:cs="Times New Roman"/>
          <w:i w:val="0"/>
          <w:sz w:val="24"/>
          <w:szCs w:val="24"/>
        </w:rPr>
        <w:t>Ekonomická situace</w:t>
      </w:r>
      <w:bookmarkEnd w:id="37"/>
      <w:r w:rsidRPr="00395DF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602C1A" w:rsidRPr="00602C1A" w:rsidRDefault="00602C1A" w:rsidP="00395DF8">
      <w:pPr>
        <w:spacing w:after="0" w:line="276" w:lineRule="auto"/>
      </w:pPr>
    </w:p>
    <w:p w:rsidR="00B66E0B" w:rsidRDefault="00255C27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31. 12. 2018</w:t>
      </w:r>
      <w:r w:rsidR="00B66E0B">
        <w:rPr>
          <w:rFonts w:ascii="Times New Roman" w:hAnsi="Times New Roman" w:cs="Times New Roman"/>
          <w:sz w:val="24"/>
          <w:szCs w:val="24"/>
        </w:rPr>
        <w:t xml:space="preserve"> bylo</w:t>
      </w:r>
      <w:r w:rsidR="00B66E0B" w:rsidRPr="0022649A">
        <w:rPr>
          <w:rFonts w:ascii="Times New Roman" w:hAnsi="Times New Roman" w:cs="Times New Roman"/>
          <w:sz w:val="24"/>
          <w:szCs w:val="24"/>
        </w:rPr>
        <w:t xml:space="preserve"> v obci </w:t>
      </w:r>
      <w:r w:rsidR="00E61CCE">
        <w:rPr>
          <w:rFonts w:ascii="Times New Roman" w:hAnsi="Times New Roman" w:cs="Times New Roman"/>
          <w:sz w:val="24"/>
          <w:szCs w:val="24"/>
        </w:rPr>
        <w:t>Ostrov</w:t>
      </w:r>
      <w:r w:rsidR="00C33CCD">
        <w:rPr>
          <w:rFonts w:ascii="Times New Roman" w:hAnsi="Times New Roman" w:cs="Times New Roman"/>
          <w:sz w:val="24"/>
          <w:szCs w:val="24"/>
        </w:rPr>
        <w:t xml:space="preserve"> </w:t>
      </w:r>
      <w:r w:rsidR="00DB2DEE">
        <w:rPr>
          <w:rFonts w:ascii="Times New Roman" w:hAnsi="Times New Roman" w:cs="Times New Roman"/>
          <w:sz w:val="24"/>
          <w:szCs w:val="24"/>
        </w:rPr>
        <w:t>registrováno</w:t>
      </w:r>
      <w:r w:rsidR="00B66E0B">
        <w:rPr>
          <w:rFonts w:ascii="Times New Roman" w:hAnsi="Times New Roman" w:cs="Times New Roman"/>
          <w:sz w:val="24"/>
          <w:szCs w:val="24"/>
        </w:rPr>
        <w:t xml:space="preserve"> </w:t>
      </w:r>
      <w:r w:rsidR="00E61CCE">
        <w:rPr>
          <w:rFonts w:ascii="Times New Roman" w:hAnsi="Times New Roman" w:cs="Times New Roman"/>
          <w:sz w:val="24"/>
          <w:szCs w:val="24"/>
        </w:rPr>
        <w:t>celkem 134</w:t>
      </w:r>
      <w:r w:rsidR="00B66E0B" w:rsidRPr="00DB2D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513B">
        <w:rPr>
          <w:rFonts w:ascii="Times New Roman" w:hAnsi="Times New Roman" w:cs="Times New Roman"/>
          <w:bCs/>
          <w:sz w:val="24"/>
          <w:szCs w:val="24"/>
        </w:rPr>
        <w:t>ekonomických subjektů</w:t>
      </w:r>
      <w:r w:rsidR="00E61CCE">
        <w:rPr>
          <w:rFonts w:ascii="Times New Roman" w:hAnsi="Times New Roman" w:cs="Times New Roman"/>
          <w:bCs/>
          <w:sz w:val="24"/>
          <w:szCs w:val="24"/>
        </w:rPr>
        <w:t>, z toho 72</w:t>
      </w:r>
      <w:r w:rsidR="00B66E0B" w:rsidRPr="00DB2DEE">
        <w:rPr>
          <w:rFonts w:ascii="Times New Roman" w:hAnsi="Times New Roman" w:cs="Times New Roman"/>
          <w:bCs/>
          <w:sz w:val="24"/>
          <w:szCs w:val="24"/>
        </w:rPr>
        <w:t xml:space="preserve"> bylo podniků se zjištěnou aktivitou.</w:t>
      </w:r>
      <w:r w:rsidR="00B66E0B" w:rsidRPr="00AD553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668D6" w:rsidRDefault="00B668D6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68D6" w:rsidRPr="009D32A1" w:rsidRDefault="00B668D6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32A1">
        <w:rPr>
          <w:rFonts w:ascii="Times New Roman" w:hAnsi="Times New Roman" w:cs="Times New Roman"/>
          <w:bCs/>
          <w:sz w:val="24"/>
          <w:szCs w:val="24"/>
        </w:rPr>
        <w:t>Registrovan</w:t>
      </w:r>
      <w:r w:rsidR="005E513B">
        <w:rPr>
          <w:rFonts w:ascii="Times New Roman" w:hAnsi="Times New Roman" w:cs="Times New Roman"/>
          <w:bCs/>
          <w:sz w:val="24"/>
          <w:szCs w:val="24"/>
        </w:rPr>
        <w:t>ýc</w:t>
      </w:r>
      <w:r w:rsidR="00D245ED">
        <w:rPr>
          <w:rFonts w:ascii="Times New Roman" w:hAnsi="Times New Roman" w:cs="Times New Roman"/>
          <w:bCs/>
          <w:sz w:val="24"/>
          <w:szCs w:val="24"/>
        </w:rPr>
        <w:t>h fyzických osob bylo v obci 114, z toho 59</w:t>
      </w:r>
      <w:r w:rsidRPr="009D32A1">
        <w:rPr>
          <w:rFonts w:ascii="Times New Roman" w:hAnsi="Times New Roman" w:cs="Times New Roman"/>
          <w:bCs/>
          <w:sz w:val="24"/>
          <w:szCs w:val="24"/>
        </w:rPr>
        <w:t xml:space="preserve"> aktivních. Právn</w:t>
      </w:r>
      <w:r w:rsidR="009D32A1" w:rsidRPr="009D32A1">
        <w:rPr>
          <w:rFonts w:ascii="Times New Roman" w:hAnsi="Times New Roman" w:cs="Times New Roman"/>
          <w:bCs/>
          <w:sz w:val="24"/>
          <w:szCs w:val="24"/>
        </w:rPr>
        <w:t>ických oso</w:t>
      </w:r>
      <w:r w:rsidR="00D245ED">
        <w:rPr>
          <w:rFonts w:ascii="Times New Roman" w:hAnsi="Times New Roman" w:cs="Times New Roman"/>
          <w:bCs/>
          <w:sz w:val="24"/>
          <w:szCs w:val="24"/>
        </w:rPr>
        <w:t>b registrovaných je 20, z toho 13</w:t>
      </w:r>
      <w:r w:rsidRPr="009D32A1">
        <w:rPr>
          <w:rFonts w:ascii="Times New Roman" w:hAnsi="Times New Roman" w:cs="Times New Roman"/>
          <w:bCs/>
          <w:sz w:val="24"/>
          <w:szCs w:val="24"/>
        </w:rPr>
        <w:t xml:space="preserve"> je ekonomicky aktivních. </w:t>
      </w:r>
    </w:p>
    <w:p w:rsidR="00000F32" w:rsidRDefault="00000F32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46888" w:rsidRPr="009B214D" w:rsidRDefault="00146888" w:rsidP="00395DF8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525F6">
        <w:rPr>
          <w:rFonts w:ascii="Times New Roman" w:hAnsi="Times New Roman" w:cs="Times New Roman"/>
          <w:sz w:val="24"/>
          <w:szCs w:val="24"/>
          <w:lang w:eastAsia="cs-CZ"/>
        </w:rPr>
        <w:t xml:space="preserve">Z níže uvedené tabulky vyplývá, že </w:t>
      </w:r>
      <w:r w:rsidR="00B668D6" w:rsidRPr="006525F6">
        <w:rPr>
          <w:rFonts w:ascii="Times New Roman" w:hAnsi="Times New Roman" w:cs="Times New Roman"/>
          <w:sz w:val="24"/>
          <w:szCs w:val="24"/>
          <w:lang w:eastAsia="cs-CZ"/>
        </w:rPr>
        <w:t xml:space="preserve">z aktivních podniků </w:t>
      </w:r>
      <w:r w:rsidRPr="006525F6">
        <w:rPr>
          <w:rFonts w:ascii="Times New Roman" w:hAnsi="Times New Roman" w:cs="Times New Roman"/>
          <w:sz w:val="24"/>
          <w:szCs w:val="24"/>
          <w:lang w:eastAsia="cs-CZ"/>
        </w:rPr>
        <w:t>převládají fyzické osoby podnikající dle živnostenského</w:t>
      </w:r>
      <w:r w:rsidR="00B668D6" w:rsidRPr="006525F6">
        <w:rPr>
          <w:rFonts w:ascii="Times New Roman" w:hAnsi="Times New Roman" w:cs="Times New Roman"/>
          <w:sz w:val="24"/>
          <w:szCs w:val="24"/>
          <w:lang w:eastAsia="cs-CZ"/>
        </w:rPr>
        <w:t xml:space="preserve"> zákona, za nimi</w:t>
      </w:r>
      <w:r w:rsidR="009B214D" w:rsidRPr="006525F6">
        <w:rPr>
          <w:rFonts w:ascii="Times New Roman" w:hAnsi="Times New Roman" w:cs="Times New Roman"/>
          <w:sz w:val="24"/>
          <w:szCs w:val="24"/>
          <w:lang w:eastAsia="cs-CZ"/>
        </w:rPr>
        <w:t xml:space="preserve"> n</w:t>
      </w:r>
      <w:r w:rsidR="003F5D2A">
        <w:rPr>
          <w:rFonts w:ascii="Times New Roman" w:hAnsi="Times New Roman" w:cs="Times New Roman"/>
          <w:sz w:val="24"/>
          <w:szCs w:val="24"/>
          <w:lang w:eastAsia="cs-CZ"/>
        </w:rPr>
        <w:t xml:space="preserve">ásledují zemědělští podnikatelé a obchodní společnosti. </w:t>
      </w:r>
    </w:p>
    <w:p w:rsidR="00000F32" w:rsidRPr="00395DF8" w:rsidRDefault="00000F32" w:rsidP="00395DF8">
      <w:pPr>
        <w:autoSpaceDE w:val="0"/>
        <w:autoSpaceDN w:val="0"/>
        <w:adjustRightInd w:val="0"/>
        <w:spacing w:after="0" w:line="276" w:lineRule="auto"/>
        <w:ind w:right="812"/>
        <w:jc w:val="both"/>
        <w:rPr>
          <w:sz w:val="24"/>
          <w:szCs w:val="24"/>
        </w:rPr>
      </w:pPr>
    </w:p>
    <w:tbl>
      <w:tblPr>
        <w:tblStyle w:val="Svtlmkatabulky1"/>
        <w:tblW w:w="9209" w:type="dxa"/>
        <w:tblLook w:val="04A0" w:firstRow="1" w:lastRow="0" w:firstColumn="1" w:lastColumn="0" w:noHBand="0" w:noVBand="1"/>
      </w:tblPr>
      <w:tblGrid>
        <w:gridCol w:w="3539"/>
        <w:gridCol w:w="2552"/>
        <w:gridCol w:w="3118"/>
      </w:tblGrid>
      <w:tr w:rsidR="00B66E0B" w:rsidRPr="00396D2E" w:rsidTr="00395DF8">
        <w:trPr>
          <w:trHeight w:val="731"/>
        </w:trPr>
        <w:tc>
          <w:tcPr>
            <w:tcW w:w="3539" w:type="dxa"/>
            <w:vAlign w:val="center"/>
          </w:tcPr>
          <w:p w:rsidR="00B66E0B" w:rsidRPr="0044190D" w:rsidRDefault="00126FFB" w:rsidP="00895FD1">
            <w:pPr>
              <w:spacing w:line="276" w:lineRule="auto"/>
              <w:rPr>
                <w:rFonts w:ascii="Times New Roman" w:hAnsi="Times New Roman" w:cs="Times New Roman"/>
                <w:b/>
                <w:iCs/>
                <w:color w:val="44546A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Období 31.</w:t>
            </w:r>
            <w:r w:rsidR="00470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12.</w:t>
            </w:r>
            <w:r w:rsidR="00470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2018</w:t>
            </w:r>
          </w:p>
        </w:tc>
        <w:tc>
          <w:tcPr>
            <w:tcW w:w="2552" w:type="dxa"/>
            <w:vAlign w:val="center"/>
          </w:tcPr>
          <w:p w:rsidR="00B66E0B" w:rsidRPr="0044190D" w:rsidRDefault="00B66E0B" w:rsidP="00895FD1">
            <w:pPr>
              <w:spacing w:line="276" w:lineRule="auto"/>
              <w:jc w:val="center"/>
              <w:rPr>
                <w:b/>
                <w:i/>
                <w:iCs/>
                <w:color w:val="44546A" w:themeColor="text2"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Registrované podniky</w:t>
            </w:r>
          </w:p>
        </w:tc>
        <w:tc>
          <w:tcPr>
            <w:tcW w:w="3118" w:type="dxa"/>
            <w:vAlign w:val="center"/>
          </w:tcPr>
          <w:p w:rsidR="00B66E0B" w:rsidRPr="0044190D" w:rsidRDefault="00B66E0B" w:rsidP="00895FD1">
            <w:pPr>
              <w:spacing w:line="276" w:lineRule="auto"/>
              <w:jc w:val="center"/>
              <w:rPr>
                <w:b/>
                <w:i/>
                <w:iCs/>
                <w:color w:val="44546A" w:themeColor="text2"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Podniky se zjištěnou aktivitou</w:t>
            </w:r>
          </w:p>
        </w:tc>
      </w:tr>
      <w:tr w:rsidR="00B66E0B" w:rsidRPr="00382579" w:rsidTr="00395DF8">
        <w:trPr>
          <w:trHeight w:val="467"/>
        </w:trPr>
        <w:tc>
          <w:tcPr>
            <w:tcW w:w="3539" w:type="dxa"/>
            <w:vAlign w:val="center"/>
          </w:tcPr>
          <w:p w:rsidR="00B66E0B" w:rsidRPr="0044190D" w:rsidRDefault="00B66E0B" w:rsidP="00895FD1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iCs/>
                <w:sz w:val="24"/>
                <w:szCs w:val="24"/>
              </w:rPr>
              <w:t>Celkem</w:t>
            </w:r>
          </w:p>
        </w:tc>
        <w:tc>
          <w:tcPr>
            <w:tcW w:w="2552" w:type="dxa"/>
            <w:vAlign w:val="center"/>
          </w:tcPr>
          <w:p w:rsidR="00B66E0B" w:rsidRPr="0044190D" w:rsidRDefault="00E61CCE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134</w:t>
            </w:r>
          </w:p>
        </w:tc>
        <w:tc>
          <w:tcPr>
            <w:tcW w:w="3118" w:type="dxa"/>
            <w:vAlign w:val="center"/>
          </w:tcPr>
          <w:p w:rsidR="00B66E0B" w:rsidRPr="0044190D" w:rsidRDefault="00E61CCE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72</w:t>
            </w:r>
          </w:p>
        </w:tc>
      </w:tr>
      <w:tr w:rsidR="00B66E0B" w:rsidRPr="00382579" w:rsidTr="00395DF8">
        <w:trPr>
          <w:trHeight w:val="495"/>
        </w:trPr>
        <w:tc>
          <w:tcPr>
            <w:tcW w:w="3539" w:type="dxa"/>
            <w:vAlign w:val="center"/>
          </w:tcPr>
          <w:p w:rsidR="00B66E0B" w:rsidRPr="00DB2DEE" w:rsidRDefault="00B66E0B" w:rsidP="00895FD1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2DE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Fyzické osoby</w:t>
            </w:r>
          </w:p>
        </w:tc>
        <w:tc>
          <w:tcPr>
            <w:tcW w:w="2552" w:type="dxa"/>
            <w:vAlign w:val="center"/>
          </w:tcPr>
          <w:p w:rsidR="00B66E0B" w:rsidRPr="00B668D6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114</w:t>
            </w:r>
          </w:p>
        </w:tc>
        <w:tc>
          <w:tcPr>
            <w:tcW w:w="3118" w:type="dxa"/>
            <w:vAlign w:val="center"/>
          </w:tcPr>
          <w:p w:rsidR="00B66E0B" w:rsidRPr="00B668D6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59</w:t>
            </w:r>
          </w:p>
        </w:tc>
      </w:tr>
      <w:tr w:rsidR="00B66E0B" w:rsidRPr="00382579" w:rsidTr="00395DF8">
        <w:trPr>
          <w:trHeight w:val="701"/>
        </w:trPr>
        <w:tc>
          <w:tcPr>
            <w:tcW w:w="3539" w:type="dxa"/>
            <w:vAlign w:val="center"/>
          </w:tcPr>
          <w:p w:rsidR="00B66E0B" w:rsidRPr="0044190D" w:rsidRDefault="00B66E0B" w:rsidP="00895FD1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iCs/>
                <w:sz w:val="24"/>
                <w:szCs w:val="24"/>
              </w:rPr>
              <w:t>Fyzické osoby podnikající dle živnostenského zákona</w:t>
            </w:r>
          </w:p>
        </w:tc>
        <w:tc>
          <w:tcPr>
            <w:tcW w:w="2552" w:type="dxa"/>
            <w:vAlign w:val="center"/>
          </w:tcPr>
          <w:p w:rsidR="00B66E0B" w:rsidRPr="0044190D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99</w:t>
            </w:r>
          </w:p>
        </w:tc>
        <w:tc>
          <w:tcPr>
            <w:tcW w:w="3118" w:type="dxa"/>
            <w:vAlign w:val="center"/>
          </w:tcPr>
          <w:p w:rsidR="00B66E0B" w:rsidRPr="0044190D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49</w:t>
            </w:r>
          </w:p>
        </w:tc>
      </w:tr>
      <w:tr w:rsidR="00B66E0B" w:rsidRPr="00382579" w:rsidTr="00395DF8">
        <w:trPr>
          <w:trHeight w:val="746"/>
        </w:trPr>
        <w:tc>
          <w:tcPr>
            <w:tcW w:w="3539" w:type="dxa"/>
            <w:vAlign w:val="center"/>
          </w:tcPr>
          <w:p w:rsidR="00B66E0B" w:rsidRPr="0044190D" w:rsidRDefault="00B66E0B" w:rsidP="00895FD1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iCs/>
                <w:sz w:val="24"/>
                <w:szCs w:val="24"/>
              </w:rPr>
              <w:t>Fyzické osoby podnikající dle jiného než živnostenského zákona</w:t>
            </w:r>
          </w:p>
        </w:tc>
        <w:tc>
          <w:tcPr>
            <w:tcW w:w="2552" w:type="dxa"/>
            <w:vAlign w:val="center"/>
          </w:tcPr>
          <w:p w:rsidR="00B66E0B" w:rsidRPr="0044190D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:rsidR="00B66E0B" w:rsidRPr="0044190D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Údaj je nespolehlivý nebo není k dispozici</w:t>
            </w:r>
          </w:p>
        </w:tc>
      </w:tr>
      <w:tr w:rsidR="00B66E0B" w:rsidRPr="00382579" w:rsidTr="00895FD1">
        <w:trPr>
          <w:trHeight w:val="559"/>
        </w:trPr>
        <w:tc>
          <w:tcPr>
            <w:tcW w:w="3539" w:type="dxa"/>
            <w:vAlign w:val="center"/>
          </w:tcPr>
          <w:p w:rsidR="00B66E0B" w:rsidRPr="0044190D" w:rsidRDefault="00895FD1" w:rsidP="00895FD1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 </w:t>
            </w:r>
            <w:r w:rsidR="00B66E0B" w:rsidRPr="0044190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Zemědělští podnikatelé</w:t>
            </w:r>
          </w:p>
        </w:tc>
        <w:tc>
          <w:tcPr>
            <w:tcW w:w="2552" w:type="dxa"/>
            <w:vAlign w:val="center"/>
          </w:tcPr>
          <w:p w:rsidR="00B66E0B" w:rsidRPr="0044190D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3118" w:type="dxa"/>
            <w:vAlign w:val="center"/>
          </w:tcPr>
          <w:p w:rsidR="00B66E0B" w:rsidRPr="0044190D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B66E0B" w:rsidRPr="00382579" w:rsidTr="00895FD1">
        <w:trPr>
          <w:trHeight w:val="563"/>
        </w:trPr>
        <w:tc>
          <w:tcPr>
            <w:tcW w:w="3539" w:type="dxa"/>
            <w:vAlign w:val="center"/>
          </w:tcPr>
          <w:p w:rsidR="00B66E0B" w:rsidRPr="00DB2DEE" w:rsidRDefault="00B66E0B" w:rsidP="00895FD1">
            <w:pPr>
              <w:spacing w:line="276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2D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lastRenderedPageBreak/>
              <w:t>Právnické osoby</w:t>
            </w:r>
          </w:p>
        </w:tc>
        <w:tc>
          <w:tcPr>
            <w:tcW w:w="2552" w:type="dxa"/>
            <w:vAlign w:val="center"/>
          </w:tcPr>
          <w:p w:rsidR="00B66E0B" w:rsidRPr="00B668D6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</w:t>
            </w:r>
          </w:p>
        </w:tc>
        <w:tc>
          <w:tcPr>
            <w:tcW w:w="3118" w:type="dxa"/>
            <w:vAlign w:val="center"/>
          </w:tcPr>
          <w:p w:rsidR="00B66E0B" w:rsidRPr="00B668D6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13</w:t>
            </w:r>
          </w:p>
        </w:tc>
      </w:tr>
      <w:tr w:rsidR="00B66E0B" w:rsidRPr="00382579" w:rsidTr="00895FD1">
        <w:trPr>
          <w:trHeight w:val="557"/>
        </w:trPr>
        <w:tc>
          <w:tcPr>
            <w:tcW w:w="3539" w:type="dxa"/>
            <w:vAlign w:val="center"/>
          </w:tcPr>
          <w:p w:rsidR="00B66E0B" w:rsidRPr="0044190D" w:rsidRDefault="00B66E0B" w:rsidP="00895F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190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Obchodní společnosti</w:t>
            </w:r>
          </w:p>
        </w:tc>
        <w:tc>
          <w:tcPr>
            <w:tcW w:w="2552" w:type="dxa"/>
            <w:vAlign w:val="center"/>
          </w:tcPr>
          <w:p w:rsidR="00B66E0B" w:rsidRPr="0044190D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118" w:type="dxa"/>
            <w:vAlign w:val="center"/>
          </w:tcPr>
          <w:p w:rsidR="00B66E0B" w:rsidRPr="0044190D" w:rsidRDefault="00150022" w:rsidP="00895FD1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150022" w:rsidRPr="00382579" w:rsidTr="00895FD1">
        <w:trPr>
          <w:trHeight w:val="550"/>
        </w:trPr>
        <w:tc>
          <w:tcPr>
            <w:tcW w:w="3539" w:type="dxa"/>
            <w:vAlign w:val="center"/>
          </w:tcPr>
          <w:p w:rsidR="00150022" w:rsidRPr="0044190D" w:rsidRDefault="00895FD1" w:rsidP="00895F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  </w:t>
            </w:r>
            <w:r w:rsidR="00395DF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</w:t>
            </w:r>
            <w:r w:rsidR="0015002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kciové společnosti</w:t>
            </w:r>
          </w:p>
        </w:tc>
        <w:tc>
          <w:tcPr>
            <w:tcW w:w="2552" w:type="dxa"/>
            <w:vAlign w:val="center"/>
          </w:tcPr>
          <w:p w:rsidR="00150022" w:rsidRDefault="00150022" w:rsidP="00895FD1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:rsidR="00150022" w:rsidRDefault="00150022" w:rsidP="00895FD1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</w:tbl>
    <w:p w:rsidR="00150022" w:rsidRDefault="00150022" w:rsidP="00150022">
      <w:pPr>
        <w:pStyle w:val="Titulek"/>
        <w:spacing w:after="0"/>
      </w:pPr>
      <w:bookmarkStart w:id="38" w:name="_Toc32298901"/>
      <w:r>
        <w:t xml:space="preserve">Tabulka </w:t>
      </w:r>
      <w:r w:rsidR="002C405F">
        <w:rPr>
          <w:noProof/>
        </w:rPr>
        <w:fldChar w:fldCharType="begin"/>
      </w:r>
      <w:r w:rsidR="002C405F">
        <w:rPr>
          <w:noProof/>
        </w:rPr>
        <w:instrText xml:space="preserve"> SEQ Tabulka \* ARABIC </w:instrText>
      </w:r>
      <w:r w:rsidR="002C405F">
        <w:rPr>
          <w:noProof/>
        </w:rPr>
        <w:fldChar w:fldCharType="separate"/>
      </w:r>
      <w:r w:rsidR="000C6540">
        <w:rPr>
          <w:noProof/>
        </w:rPr>
        <w:t>2</w:t>
      </w:r>
      <w:r w:rsidR="002C405F">
        <w:rPr>
          <w:noProof/>
        </w:rPr>
        <w:fldChar w:fldCharType="end"/>
      </w:r>
      <w:r>
        <w:t xml:space="preserve">  Přehled podnikatelských subjektů podle právní formy k 31. 12. 2018</w:t>
      </w:r>
      <w:bookmarkEnd w:id="38"/>
    </w:p>
    <w:p w:rsidR="00F206AE" w:rsidRDefault="00F206AE" w:rsidP="00150022">
      <w:pPr>
        <w:tabs>
          <w:tab w:val="left" w:pos="3570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000F32" w:rsidRDefault="00150022" w:rsidP="00895FD1">
      <w:pPr>
        <w:tabs>
          <w:tab w:val="left" w:pos="3570"/>
        </w:tabs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9D32A1" w:rsidRDefault="009D32A1" w:rsidP="00895FD1">
      <w:pPr>
        <w:tabs>
          <w:tab w:val="left" w:pos="8944"/>
          <w:tab w:val="left" w:pos="10636"/>
        </w:tabs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50022">
        <w:rPr>
          <w:rFonts w:ascii="Times New Roman" w:hAnsi="Times New Roman" w:cs="Times New Roman"/>
          <w:sz w:val="24"/>
          <w:szCs w:val="24"/>
          <w:lang w:eastAsia="cs-CZ"/>
        </w:rPr>
        <w:t>Dle druhu činnosti převaž</w:t>
      </w:r>
      <w:r w:rsidR="00804565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uje z aktivních podniků </w:t>
      </w:r>
      <w:r w:rsidR="00DF26D4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zemědělství a </w:t>
      </w:r>
      <w:r w:rsidR="00804565" w:rsidRPr="00150022">
        <w:rPr>
          <w:rFonts w:ascii="Times New Roman" w:hAnsi="Times New Roman" w:cs="Times New Roman"/>
          <w:sz w:val="24"/>
          <w:szCs w:val="24"/>
          <w:lang w:eastAsia="cs-CZ"/>
        </w:rPr>
        <w:t>lesnictví</w:t>
      </w:r>
      <w:r w:rsidR="00F40962">
        <w:rPr>
          <w:rFonts w:ascii="Times New Roman" w:hAnsi="Times New Roman" w:cs="Times New Roman"/>
          <w:sz w:val="24"/>
          <w:szCs w:val="24"/>
          <w:lang w:eastAsia="cs-CZ"/>
        </w:rPr>
        <w:t>, za nimi následuje</w:t>
      </w:r>
      <w:r w:rsidR="006E1D1F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 průmysl</w:t>
      </w:r>
      <w:r w:rsidR="00DF26D4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, dále </w:t>
      </w:r>
      <w:r w:rsidR="00150022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stavebnictví a poté </w:t>
      </w:r>
      <w:r w:rsidR="00E36F7F" w:rsidRPr="00150022">
        <w:rPr>
          <w:rFonts w:ascii="Times New Roman" w:hAnsi="Times New Roman" w:cs="Times New Roman"/>
          <w:sz w:val="24"/>
          <w:szCs w:val="24"/>
          <w:lang w:eastAsia="cs-CZ"/>
        </w:rPr>
        <w:t>velkoobchod a maloobchod; opravy a údržba motorových vozidel.</w:t>
      </w:r>
      <w:r w:rsidR="00E36F7F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F206AE" w:rsidRPr="00895FD1" w:rsidRDefault="00F206AE" w:rsidP="00F206AE">
      <w:pPr>
        <w:spacing w:after="0"/>
        <w:rPr>
          <w:sz w:val="24"/>
          <w:szCs w:val="24"/>
        </w:rPr>
      </w:pPr>
    </w:p>
    <w:tbl>
      <w:tblPr>
        <w:tblStyle w:val="Svtlmkatabulky1"/>
        <w:tblW w:w="8800" w:type="dxa"/>
        <w:tblLook w:val="04A0" w:firstRow="1" w:lastRow="0" w:firstColumn="1" w:lastColumn="0" w:noHBand="0" w:noVBand="1"/>
      </w:tblPr>
      <w:tblGrid>
        <w:gridCol w:w="3397"/>
        <w:gridCol w:w="2552"/>
        <w:gridCol w:w="2851"/>
      </w:tblGrid>
      <w:tr w:rsidR="00B66E0B" w:rsidRPr="00B66E0B" w:rsidTr="00895FD1">
        <w:trPr>
          <w:trHeight w:val="557"/>
        </w:trPr>
        <w:tc>
          <w:tcPr>
            <w:tcW w:w="3397" w:type="dxa"/>
            <w:vAlign w:val="center"/>
          </w:tcPr>
          <w:p w:rsidR="00B66E0B" w:rsidRPr="00C1462A" w:rsidRDefault="00A4388D" w:rsidP="00895FD1">
            <w:pPr>
              <w:rPr>
                <w:rFonts w:ascii="Times New Roman" w:hAnsi="Times New Roman" w:cs="Times New Roman"/>
                <w:b/>
                <w:iCs/>
                <w:color w:val="44546A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Období 31.</w:t>
            </w:r>
            <w:r w:rsidR="00470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12.</w:t>
            </w:r>
            <w:r w:rsidR="00470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2018</w:t>
            </w:r>
          </w:p>
        </w:tc>
        <w:tc>
          <w:tcPr>
            <w:tcW w:w="2552" w:type="dxa"/>
            <w:vAlign w:val="center"/>
          </w:tcPr>
          <w:p w:rsidR="00B66E0B" w:rsidRPr="00C1462A" w:rsidRDefault="00B66E0B" w:rsidP="00895FD1">
            <w:pPr>
              <w:jc w:val="center"/>
              <w:rPr>
                <w:b/>
                <w:i/>
                <w:iCs/>
                <w:color w:val="44546A" w:themeColor="text2"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Registrované podniky</w:t>
            </w:r>
          </w:p>
        </w:tc>
        <w:tc>
          <w:tcPr>
            <w:tcW w:w="2851" w:type="dxa"/>
            <w:vAlign w:val="center"/>
          </w:tcPr>
          <w:p w:rsidR="00B66E0B" w:rsidRPr="00C1462A" w:rsidRDefault="00B66E0B" w:rsidP="00895FD1">
            <w:pPr>
              <w:jc w:val="center"/>
              <w:rPr>
                <w:b/>
                <w:i/>
                <w:iCs/>
                <w:color w:val="44546A" w:themeColor="text2"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Podniky se zjištěnou aktivitou</w:t>
            </w:r>
          </w:p>
        </w:tc>
      </w:tr>
      <w:tr w:rsidR="00B66E0B" w:rsidRPr="00B66E0B" w:rsidTr="00895FD1">
        <w:trPr>
          <w:trHeight w:val="581"/>
        </w:trPr>
        <w:tc>
          <w:tcPr>
            <w:tcW w:w="3397" w:type="dxa"/>
            <w:vAlign w:val="center"/>
          </w:tcPr>
          <w:p w:rsidR="00B66E0B" w:rsidRPr="00895FD1" w:rsidRDefault="00B66E0B" w:rsidP="00895FD1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95FD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Celkem</w:t>
            </w:r>
          </w:p>
        </w:tc>
        <w:tc>
          <w:tcPr>
            <w:tcW w:w="2552" w:type="dxa"/>
            <w:vAlign w:val="center"/>
          </w:tcPr>
          <w:p w:rsidR="00B66E0B" w:rsidRPr="00895FD1" w:rsidRDefault="00E61CCE" w:rsidP="00895FD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95FD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134</w:t>
            </w:r>
          </w:p>
        </w:tc>
        <w:tc>
          <w:tcPr>
            <w:tcW w:w="2851" w:type="dxa"/>
            <w:vAlign w:val="center"/>
          </w:tcPr>
          <w:p w:rsidR="00B66E0B" w:rsidRPr="00895FD1" w:rsidRDefault="00E61CCE" w:rsidP="00895FD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95FD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72</w:t>
            </w:r>
          </w:p>
        </w:tc>
      </w:tr>
      <w:tr w:rsidR="00B66E0B" w:rsidRPr="00B66E0B" w:rsidTr="00895FD1">
        <w:trPr>
          <w:trHeight w:val="545"/>
        </w:trPr>
        <w:tc>
          <w:tcPr>
            <w:tcW w:w="3397" w:type="dxa"/>
            <w:vAlign w:val="center"/>
          </w:tcPr>
          <w:p w:rsidR="00B66E0B" w:rsidRPr="00C1462A" w:rsidRDefault="00B66E0B" w:rsidP="00895FD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iCs/>
                <w:sz w:val="24"/>
                <w:szCs w:val="24"/>
              </w:rPr>
              <w:t>Zemědělství, lesnictví, rybářství</w:t>
            </w:r>
          </w:p>
        </w:tc>
        <w:tc>
          <w:tcPr>
            <w:tcW w:w="2552" w:type="dxa"/>
            <w:vAlign w:val="center"/>
          </w:tcPr>
          <w:p w:rsidR="00B66E0B" w:rsidRPr="00C1462A" w:rsidRDefault="00E61CCE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2851" w:type="dxa"/>
            <w:vAlign w:val="center"/>
          </w:tcPr>
          <w:p w:rsidR="00B66E0B" w:rsidRPr="00C1462A" w:rsidRDefault="00E61CCE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</w:tr>
      <w:tr w:rsidR="00B66E0B" w:rsidRPr="00B66E0B" w:rsidTr="00895FD1">
        <w:trPr>
          <w:trHeight w:val="567"/>
        </w:trPr>
        <w:tc>
          <w:tcPr>
            <w:tcW w:w="3397" w:type="dxa"/>
            <w:vAlign w:val="center"/>
          </w:tcPr>
          <w:p w:rsidR="00B66E0B" w:rsidRPr="00C1462A" w:rsidRDefault="00B66E0B" w:rsidP="00895FD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iCs/>
                <w:sz w:val="24"/>
                <w:szCs w:val="24"/>
              </w:rPr>
              <w:t>Průmysl celkem</w:t>
            </w:r>
          </w:p>
        </w:tc>
        <w:tc>
          <w:tcPr>
            <w:tcW w:w="2552" w:type="dxa"/>
            <w:vAlign w:val="center"/>
          </w:tcPr>
          <w:p w:rsidR="00B66E0B" w:rsidRPr="00C1462A" w:rsidRDefault="00E61CCE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2851" w:type="dxa"/>
            <w:vAlign w:val="center"/>
          </w:tcPr>
          <w:p w:rsidR="00B66E0B" w:rsidRPr="00C1462A" w:rsidRDefault="00E61CCE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</w:tr>
      <w:tr w:rsidR="00B66E0B" w:rsidRPr="00B66E0B" w:rsidTr="00895FD1">
        <w:trPr>
          <w:trHeight w:val="547"/>
        </w:trPr>
        <w:tc>
          <w:tcPr>
            <w:tcW w:w="3397" w:type="dxa"/>
            <w:vAlign w:val="center"/>
          </w:tcPr>
          <w:p w:rsidR="00B66E0B" w:rsidRPr="00C1462A" w:rsidRDefault="00B66E0B" w:rsidP="00895FD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iCs/>
                <w:sz w:val="24"/>
                <w:szCs w:val="24"/>
              </w:rPr>
              <w:t>Stavebnictví</w:t>
            </w:r>
          </w:p>
        </w:tc>
        <w:tc>
          <w:tcPr>
            <w:tcW w:w="2552" w:type="dxa"/>
            <w:vAlign w:val="center"/>
          </w:tcPr>
          <w:p w:rsidR="00B66E0B" w:rsidRPr="00C1462A" w:rsidRDefault="00E61CCE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</w:t>
            </w:r>
          </w:p>
        </w:tc>
        <w:tc>
          <w:tcPr>
            <w:tcW w:w="2851" w:type="dxa"/>
            <w:vAlign w:val="center"/>
          </w:tcPr>
          <w:p w:rsidR="00B66E0B" w:rsidRPr="00C1462A" w:rsidRDefault="00E61CCE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</w:tr>
      <w:tr w:rsidR="00B66E0B" w:rsidRPr="00B66E0B" w:rsidTr="00895FD1">
        <w:trPr>
          <w:trHeight w:val="977"/>
        </w:trPr>
        <w:tc>
          <w:tcPr>
            <w:tcW w:w="3397" w:type="dxa"/>
            <w:vAlign w:val="center"/>
          </w:tcPr>
          <w:p w:rsidR="00B66E0B" w:rsidRPr="00C1462A" w:rsidRDefault="00B66E0B" w:rsidP="00895FD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Velkoobchod a maloobchod; </w:t>
            </w: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opravy a údržba </w:t>
            </w: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motorových vozidel</w:t>
            </w:r>
          </w:p>
        </w:tc>
        <w:tc>
          <w:tcPr>
            <w:tcW w:w="2552" w:type="dxa"/>
            <w:vAlign w:val="center"/>
          </w:tcPr>
          <w:p w:rsidR="00B66E0B" w:rsidRPr="00C1462A" w:rsidRDefault="00E61CCE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2851" w:type="dxa"/>
            <w:vAlign w:val="center"/>
          </w:tcPr>
          <w:p w:rsidR="00B66E0B" w:rsidRPr="00C1462A" w:rsidRDefault="00DD77B8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150022" w:rsidRPr="00B66E0B" w:rsidTr="00895FD1">
        <w:trPr>
          <w:trHeight w:val="565"/>
        </w:trPr>
        <w:tc>
          <w:tcPr>
            <w:tcW w:w="3397" w:type="dxa"/>
            <w:vAlign w:val="center"/>
          </w:tcPr>
          <w:p w:rsidR="00150022" w:rsidRPr="00C1462A" w:rsidRDefault="00150022" w:rsidP="00895F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Doprava a skladování</w:t>
            </w:r>
          </w:p>
        </w:tc>
        <w:tc>
          <w:tcPr>
            <w:tcW w:w="2552" w:type="dxa"/>
            <w:vAlign w:val="center"/>
          </w:tcPr>
          <w:p w:rsidR="00150022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2851" w:type="dxa"/>
            <w:vAlign w:val="center"/>
          </w:tcPr>
          <w:p w:rsidR="00150022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B66E0B" w:rsidRPr="00B66E0B" w:rsidTr="00895FD1">
        <w:trPr>
          <w:trHeight w:val="687"/>
        </w:trPr>
        <w:tc>
          <w:tcPr>
            <w:tcW w:w="3397" w:type="dxa"/>
            <w:vAlign w:val="center"/>
          </w:tcPr>
          <w:p w:rsidR="00B66E0B" w:rsidRPr="00C1462A" w:rsidRDefault="00B66E0B" w:rsidP="00895FD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Ubytování, stravování </w:t>
            </w: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a pohostinství</w:t>
            </w:r>
          </w:p>
        </w:tc>
        <w:tc>
          <w:tcPr>
            <w:tcW w:w="2552" w:type="dxa"/>
            <w:vAlign w:val="center"/>
          </w:tcPr>
          <w:p w:rsidR="00B66E0B" w:rsidRPr="00C1462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851" w:type="dxa"/>
            <w:vAlign w:val="center"/>
          </w:tcPr>
          <w:p w:rsidR="00B66E0B" w:rsidRPr="00C1462A" w:rsidRDefault="00DD77B8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512719" w:rsidRPr="00B66E0B" w:rsidTr="00895FD1">
        <w:trPr>
          <w:trHeight w:val="697"/>
        </w:trPr>
        <w:tc>
          <w:tcPr>
            <w:tcW w:w="3397" w:type="dxa"/>
            <w:vAlign w:val="center"/>
          </w:tcPr>
          <w:p w:rsidR="00512719" w:rsidRPr="00C1462A" w:rsidRDefault="00512719" w:rsidP="00895F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Peněžnictví a pojišťovnictví</w:t>
            </w:r>
          </w:p>
        </w:tc>
        <w:tc>
          <w:tcPr>
            <w:tcW w:w="2552" w:type="dxa"/>
            <w:vAlign w:val="center"/>
          </w:tcPr>
          <w:p w:rsidR="00512719" w:rsidRPr="00D8307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51" w:type="dxa"/>
            <w:vAlign w:val="center"/>
          </w:tcPr>
          <w:p w:rsidR="00512719" w:rsidRPr="00C1462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údaj není k dispozici nebo je nespolehlivý</w:t>
            </w:r>
          </w:p>
        </w:tc>
      </w:tr>
      <w:tr w:rsidR="00512719" w:rsidRPr="00B66E0B" w:rsidTr="00895FD1">
        <w:trPr>
          <w:trHeight w:val="565"/>
        </w:trPr>
        <w:tc>
          <w:tcPr>
            <w:tcW w:w="3397" w:type="dxa"/>
            <w:vAlign w:val="center"/>
          </w:tcPr>
          <w:p w:rsidR="00512719" w:rsidRDefault="00512719" w:rsidP="00895F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Činnosti v oblasti nemovitostí</w:t>
            </w:r>
          </w:p>
        </w:tc>
        <w:tc>
          <w:tcPr>
            <w:tcW w:w="2552" w:type="dxa"/>
            <w:vAlign w:val="center"/>
          </w:tcPr>
          <w:p w:rsidR="00512719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851" w:type="dxa"/>
            <w:vAlign w:val="center"/>
          </w:tcPr>
          <w:p w:rsidR="00512719" w:rsidRDefault="00DD77B8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B66E0B" w:rsidRPr="00B66E0B" w:rsidTr="00895FD1">
        <w:trPr>
          <w:trHeight w:val="701"/>
        </w:trPr>
        <w:tc>
          <w:tcPr>
            <w:tcW w:w="3397" w:type="dxa"/>
            <w:vAlign w:val="center"/>
          </w:tcPr>
          <w:p w:rsidR="00B66E0B" w:rsidRPr="00C1462A" w:rsidRDefault="00B66E0B" w:rsidP="00895F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Profesní, vědecké a technické činnosti</w:t>
            </w:r>
          </w:p>
        </w:tc>
        <w:tc>
          <w:tcPr>
            <w:tcW w:w="2552" w:type="dxa"/>
            <w:vAlign w:val="center"/>
          </w:tcPr>
          <w:p w:rsidR="00B66E0B" w:rsidRPr="00D8307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2851" w:type="dxa"/>
            <w:vAlign w:val="center"/>
          </w:tcPr>
          <w:p w:rsidR="00B66E0B" w:rsidRPr="00C1462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A4388D" w:rsidRPr="00B66E0B" w:rsidTr="00895FD1">
        <w:trPr>
          <w:trHeight w:val="697"/>
        </w:trPr>
        <w:tc>
          <w:tcPr>
            <w:tcW w:w="3397" w:type="dxa"/>
            <w:vAlign w:val="center"/>
          </w:tcPr>
          <w:p w:rsidR="00A4388D" w:rsidRPr="00C1462A" w:rsidRDefault="00A4388D" w:rsidP="00895F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Administrativní a podpůrné činnosti</w:t>
            </w:r>
          </w:p>
        </w:tc>
        <w:tc>
          <w:tcPr>
            <w:tcW w:w="2552" w:type="dxa"/>
            <w:vAlign w:val="center"/>
          </w:tcPr>
          <w:p w:rsidR="00A4388D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2851" w:type="dxa"/>
            <w:vAlign w:val="center"/>
          </w:tcPr>
          <w:p w:rsidR="00A4388D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B66E0B" w:rsidRPr="00B66E0B" w:rsidTr="00895FD1">
        <w:trPr>
          <w:trHeight w:val="834"/>
        </w:trPr>
        <w:tc>
          <w:tcPr>
            <w:tcW w:w="3397" w:type="dxa"/>
            <w:vAlign w:val="center"/>
          </w:tcPr>
          <w:p w:rsidR="00B66E0B" w:rsidRPr="00C1462A" w:rsidRDefault="00B66E0B" w:rsidP="00895F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Veřejná správa a obrana; povinné sociální zabezpečení</w:t>
            </w:r>
          </w:p>
        </w:tc>
        <w:tc>
          <w:tcPr>
            <w:tcW w:w="2552" w:type="dxa"/>
            <w:vAlign w:val="center"/>
          </w:tcPr>
          <w:p w:rsidR="00B66E0B" w:rsidRPr="00C1462A" w:rsidRDefault="00DD77B8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51" w:type="dxa"/>
            <w:vAlign w:val="center"/>
          </w:tcPr>
          <w:p w:rsidR="00B66E0B" w:rsidRPr="00C1462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A4388D" w:rsidRPr="00B66E0B" w:rsidTr="00895FD1">
        <w:trPr>
          <w:trHeight w:val="421"/>
        </w:trPr>
        <w:tc>
          <w:tcPr>
            <w:tcW w:w="3397" w:type="dxa"/>
            <w:vAlign w:val="center"/>
          </w:tcPr>
          <w:p w:rsidR="00A4388D" w:rsidRPr="00C1462A" w:rsidRDefault="00A4388D" w:rsidP="00895F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Vzdělávání</w:t>
            </w:r>
          </w:p>
        </w:tc>
        <w:tc>
          <w:tcPr>
            <w:tcW w:w="2552" w:type="dxa"/>
            <w:vAlign w:val="center"/>
          </w:tcPr>
          <w:p w:rsidR="00A4388D" w:rsidRPr="00C1462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51" w:type="dxa"/>
            <w:vAlign w:val="center"/>
          </w:tcPr>
          <w:p w:rsidR="00A4388D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B66E0B" w:rsidRPr="00B66E0B" w:rsidTr="00895FD1">
        <w:trPr>
          <w:trHeight w:val="697"/>
        </w:trPr>
        <w:tc>
          <w:tcPr>
            <w:tcW w:w="3397" w:type="dxa"/>
            <w:vAlign w:val="center"/>
          </w:tcPr>
          <w:p w:rsidR="00B66E0B" w:rsidRPr="00C1462A" w:rsidRDefault="00B66E0B" w:rsidP="00895F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Kulturní, zábavní a rekreační činnosti</w:t>
            </w:r>
          </w:p>
        </w:tc>
        <w:tc>
          <w:tcPr>
            <w:tcW w:w="2552" w:type="dxa"/>
            <w:vAlign w:val="center"/>
          </w:tcPr>
          <w:p w:rsidR="00B66E0B" w:rsidRPr="00C1462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851" w:type="dxa"/>
            <w:vAlign w:val="center"/>
          </w:tcPr>
          <w:p w:rsidR="00B66E0B" w:rsidRPr="00C1462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B66E0B" w:rsidRPr="00B66E0B" w:rsidTr="00895FD1">
        <w:trPr>
          <w:trHeight w:val="562"/>
        </w:trPr>
        <w:tc>
          <w:tcPr>
            <w:tcW w:w="3397" w:type="dxa"/>
            <w:vAlign w:val="center"/>
          </w:tcPr>
          <w:p w:rsidR="00B66E0B" w:rsidRPr="00C1462A" w:rsidRDefault="00B66E0B" w:rsidP="00895F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Ostatní činnosti</w:t>
            </w:r>
          </w:p>
        </w:tc>
        <w:tc>
          <w:tcPr>
            <w:tcW w:w="2552" w:type="dxa"/>
            <w:vAlign w:val="center"/>
          </w:tcPr>
          <w:p w:rsidR="00B66E0B" w:rsidRPr="00C1462A" w:rsidRDefault="00150022" w:rsidP="00895FD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2851" w:type="dxa"/>
            <w:vAlign w:val="center"/>
          </w:tcPr>
          <w:p w:rsidR="00B66E0B" w:rsidRPr="00C1462A" w:rsidRDefault="00A37A39" w:rsidP="00895FD1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</w:tbl>
    <w:p w:rsidR="00696996" w:rsidRPr="00696996" w:rsidRDefault="00150022" w:rsidP="00EE7A7D">
      <w:pPr>
        <w:pStyle w:val="Titulek"/>
        <w:spacing w:after="0"/>
      </w:pPr>
      <w:bookmarkStart w:id="39" w:name="_Toc32298902"/>
      <w:r>
        <w:t xml:space="preserve">Tabulka </w:t>
      </w:r>
      <w:r w:rsidR="002C405F">
        <w:rPr>
          <w:noProof/>
        </w:rPr>
        <w:fldChar w:fldCharType="begin"/>
      </w:r>
      <w:r w:rsidR="002C405F">
        <w:rPr>
          <w:noProof/>
        </w:rPr>
        <w:instrText xml:space="preserve"> SEQ Tabulka \* ARABIC </w:instrText>
      </w:r>
      <w:r w:rsidR="002C405F">
        <w:rPr>
          <w:noProof/>
        </w:rPr>
        <w:fldChar w:fldCharType="separate"/>
      </w:r>
      <w:r w:rsidR="000C6540">
        <w:rPr>
          <w:noProof/>
        </w:rPr>
        <w:t>3</w:t>
      </w:r>
      <w:r w:rsidR="002C405F">
        <w:rPr>
          <w:noProof/>
        </w:rPr>
        <w:fldChar w:fldCharType="end"/>
      </w:r>
      <w:r>
        <w:t xml:space="preserve">  Přehled ekonomických subjektů dle převažující činnosti k 31. 12. 2018</w:t>
      </w:r>
      <w:bookmarkEnd w:id="39"/>
    </w:p>
    <w:p w:rsidR="0061217F" w:rsidRPr="00696996" w:rsidRDefault="00E40A61" w:rsidP="00BE34FE">
      <w:pPr>
        <w:pStyle w:val="Nadpis4"/>
        <w:numPr>
          <w:ilvl w:val="0"/>
          <w:numId w:val="7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40" w:name="_Toc32298836"/>
      <w:r w:rsidRPr="00696996">
        <w:rPr>
          <w:rFonts w:ascii="Times New Roman" w:hAnsi="Times New Roman" w:cs="Times New Roman"/>
          <w:i w:val="0"/>
          <w:sz w:val="24"/>
          <w:szCs w:val="24"/>
        </w:rPr>
        <w:lastRenderedPageBreak/>
        <w:t>Trh práce</w:t>
      </w:r>
      <w:bookmarkEnd w:id="40"/>
    </w:p>
    <w:p w:rsidR="00B66E0B" w:rsidRPr="00B66E0B" w:rsidRDefault="00B66E0B" w:rsidP="00696996">
      <w:pPr>
        <w:spacing w:after="0" w:line="276" w:lineRule="auto"/>
      </w:pPr>
    </w:p>
    <w:p w:rsidR="00A37A39" w:rsidRDefault="009A01B5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K 31. 12. 2018 byl podíl nezaměstnaných osob </w:t>
      </w:r>
      <w:r w:rsidR="00B66E0B" w:rsidRPr="00886302">
        <w:rPr>
          <w:rFonts w:ascii="Times New Roman" w:hAnsi="Times New Roman" w:cs="Times New Roman"/>
          <w:sz w:val="24"/>
          <w:szCs w:val="24"/>
          <w:lang w:eastAsia="cs-CZ"/>
        </w:rPr>
        <w:t>v České republice</w:t>
      </w:r>
      <w:r w:rsidR="003E66B6"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815E3E" w:rsidRPr="00886302">
        <w:rPr>
          <w:rFonts w:ascii="Times New Roman" w:hAnsi="Times New Roman" w:cs="Times New Roman"/>
          <w:sz w:val="24"/>
          <w:szCs w:val="24"/>
          <w:lang w:eastAsia="cs-CZ"/>
        </w:rPr>
        <w:t>3,07</w:t>
      </w:r>
      <w:r w:rsidR="00B66E0B"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 %, </w:t>
      </w:r>
      <w:r w:rsidRPr="00886302">
        <w:rPr>
          <w:rFonts w:ascii="Times New Roman" w:hAnsi="Times New Roman" w:cs="Times New Roman"/>
          <w:sz w:val="24"/>
          <w:szCs w:val="24"/>
          <w:lang w:eastAsia="cs-CZ"/>
        </w:rPr>
        <w:t>podíl v</w:t>
      </w:r>
      <w:r w:rsidR="00886302" w:rsidRPr="00886302"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Pr="00886302">
        <w:rPr>
          <w:rFonts w:ascii="Times New Roman" w:hAnsi="Times New Roman" w:cs="Times New Roman"/>
          <w:sz w:val="24"/>
          <w:szCs w:val="24"/>
          <w:lang w:eastAsia="cs-CZ"/>
        </w:rPr>
        <w:t>Pardubic</w:t>
      </w:r>
      <w:r w:rsidR="00886302"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kém </w:t>
      </w:r>
      <w:r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kraji 2,19 % a v okrese Ústí nad Orlicí 1,69 %. </w:t>
      </w:r>
      <w:r w:rsidR="00886302"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Ke stejnému datu bylo v okrese Ústí nad Orlicí 6000 volných pracovních míst s počtem 1492 dosažitelných uchazečů (15 – 64 let). Z uvedených údajů vyplývá, že </w:t>
      </w:r>
      <w:r w:rsidR="00886302">
        <w:rPr>
          <w:rFonts w:ascii="Times New Roman" w:hAnsi="Times New Roman" w:cs="Times New Roman"/>
          <w:sz w:val="24"/>
          <w:szCs w:val="24"/>
          <w:lang w:eastAsia="cs-CZ"/>
        </w:rPr>
        <w:t>situace na trhu práce v</w:t>
      </w:r>
      <w:r w:rsidR="00600205">
        <w:rPr>
          <w:rFonts w:ascii="Times New Roman" w:hAnsi="Times New Roman" w:cs="Times New Roman"/>
          <w:sz w:val="24"/>
          <w:szCs w:val="24"/>
          <w:lang w:eastAsia="cs-CZ"/>
        </w:rPr>
        <w:t> okrese Ústí nad Orlicí je pozitivní a v</w:t>
      </w:r>
      <w:r w:rsidR="00FE751E">
        <w:rPr>
          <w:rFonts w:ascii="Times New Roman" w:hAnsi="Times New Roman" w:cs="Times New Roman"/>
          <w:sz w:val="24"/>
          <w:szCs w:val="24"/>
          <w:lang w:eastAsia="cs-CZ"/>
        </w:rPr>
        <w:t xml:space="preserve"> současné době mají zaměstnavatelé problém při obsazování volných míst. </w:t>
      </w:r>
      <w:r w:rsidR="00B23E2E" w:rsidRPr="00DF26D4">
        <w:rPr>
          <w:rFonts w:ascii="Times New Roman" w:hAnsi="Times New Roman" w:cs="Times New Roman"/>
          <w:sz w:val="24"/>
          <w:szCs w:val="24"/>
          <w:lang w:eastAsia="cs-CZ"/>
        </w:rPr>
        <w:t xml:space="preserve">Míra nezaměstnanosti v České republice i Pardubickém kraji vykazuje </w:t>
      </w:r>
      <w:r w:rsidR="00DF26D4" w:rsidRPr="00DF26D4">
        <w:rPr>
          <w:rFonts w:ascii="Times New Roman" w:hAnsi="Times New Roman" w:cs="Times New Roman"/>
          <w:sz w:val="24"/>
          <w:szCs w:val="24"/>
          <w:lang w:eastAsia="cs-CZ"/>
        </w:rPr>
        <w:t>vyšší hodnoty</w:t>
      </w:r>
      <w:r w:rsidR="00B23E2E" w:rsidRPr="00DF26D4">
        <w:rPr>
          <w:rFonts w:ascii="Times New Roman" w:hAnsi="Times New Roman" w:cs="Times New Roman"/>
          <w:sz w:val="24"/>
          <w:szCs w:val="24"/>
          <w:lang w:eastAsia="cs-CZ"/>
        </w:rPr>
        <w:t xml:space="preserve"> než v okrese Ústí</w:t>
      </w:r>
      <w:r w:rsidR="00DF26D4">
        <w:rPr>
          <w:rFonts w:ascii="Times New Roman" w:hAnsi="Times New Roman" w:cs="Times New Roman"/>
          <w:sz w:val="24"/>
          <w:szCs w:val="24"/>
          <w:lang w:eastAsia="cs-CZ"/>
        </w:rPr>
        <w:t xml:space="preserve"> nad</w:t>
      </w:r>
      <w:r w:rsidR="00A37A39">
        <w:rPr>
          <w:rFonts w:ascii="Times New Roman" w:hAnsi="Times New Roman" w:cs="Times New Roman"/>
          <w:sz w:val="24"/>
          <w:szCs w:val="24"/>
          <w:lang w:eastAsia="cs-CZ"/>
        </w:rPr>
        <w:t xml:space="preserve"> Orlicí. </w:t>
      </w:r>
    </w:p>
    <w:p w:rsidR="00A37A39" w:rsidRDefault="00A37A39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23E2E" w:rsidRPr="00F40962" w:rsidRDefault="00F40962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 </w:t>
      </w:r>
      <w:r w:rsidR="003C341C">
        <w:rPr>
          <w:rFonts w:ascii="Times New Roman" w:hAnsi="Times New Roman" w:cs="Times New Roman"/>
          <w:sz w:val="24"/>
          <w:szCs w:val="24"/>
          <w:lang w:eastAsia="cs-CZ"/>
        </w:rPr>
        <w:t>obci Ostrov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byl </w:t>
      </w:r>
      <w:r w:rsidR="00DF26D4">
        <w:rPr>
          <w:rFonts w:ascii="Times New Roman" w:hAnsi="Times New Roman" w:cs="Times New Roman"/>
          <w:sz w:val="24"/>
          <w:szCs w:val="24"/>
          <w:lang w:eastAsia="cs-CZ"/>
        </w:rPr>
        <w:t>ke konci roku 201</w:t>
      </w:r>
      <w:r w:rsidR="00A37A39">
        <w:rPr>
          <w:rFonts w:ascii="Times New Roman" w:hAnsi="Times New Roman" w:cs="Times New Roman"/>
          <w:sz w:val="24"/>
          <w:szCs w:val="24"/>
          <w:lang w:eastAsia="cs-CZ"/>
        </w:rPr>
        <w:t xml:space="preserve">8 podíl nezaměstnaných </w:t>
      </w:r>
      <w:r w:rsidR="00A37A39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osob </w:t>
      </w:r>
      <w:r w:rsidR="00002CA8" w:rsidRPr="00F40962">
        <w:rPr>
          <w:rFonts w:ascii="Times New Roman" w:hAnsi="Times New Roman" w:cs="Times New Roman"/>
          <w:sz w:val="24"/>
          <w:szCs w:val="24"/>
          <w:lang w:eastAsia="cs-CZ"/>
        </w:rPr>
        <w:t>1,7</w:t>
      </w:r>
      <w:r w:rsidR="009F6FD9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%, což je</w:t>
      </w:r>
      <w:r w:rsidR="009A4C55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méně</w:t>
      </w:r>
      <w:r w:rsidR="001B4DCA" w:rsidRPr="00F40962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="00DF26D4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než bylo v daném období </w:t>
      </w:r>
      <w:r w:rsidR="00002CA8" w:rsidRPr="00F40962">
        <w:rPr>
          <w:rFonts w:ascii="Times New Roman" w:hAnsi="Times New Roman" w:cs="Times New Roman"/>
          <w:sz w:val="24"/>
          <w:szCs w:val="24"/>
          <w:lang w:eastAsia="cs-CZ"/>
        </w:rPr>
        <w:t>v Pardubi</w:t>
      </w:r>
      <w:r w:rsidR="009F6FD9" w:rsidRPr="00F40962">
        <w:rPr>
          <w:rFonts w:ascii="Times New Roman" w:hAnsi="Times New Roman" w:cs="Times New Roman"/>
          <w:sz w:val="24"/>
          <w:szCs w:val="24"/>
          <w:lang w:eastAsia="cs-CZ"/>
        </w:rPr>
        <w:t>ckém kraji a v České republice</w:t>
      </w:r>
      <w:r w:rsidR="00C2476E">
        <w:rPr>
          <w:rFonts w:ascii="Times New Roman" w:hAnsi="Times New Roman" w:cs="Times New Roman"/>
          <w:sz w:val="24"/>
          <w:szCs w:val="24"/>
          <w:lang w:eastAsia="cs-CZ"/>
        </w:rPr>
        <w:t xml:space="preserve"> a</w:t>
      </w:r>
      <w:r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>téměř stejně</w:t>
      </w:r>
      <w:r w:rsidR="009F6FD9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jako </w:t>
      </w:r>
      <w:r w:rsidR="00002CA8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v okrese Ústí nad Orlicí. </w:t>
      </w:r>
    </w:p>
    <w:p w:rsidR="00000F32" w:rsidRDefault="00F40962" w:rsidP="00696996">
      <w:pPr>
        <w:tabs>
          <w:tab w:val="left" w:pos="7875"/>
        </w:tabs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F206AE" w:rsidRPr="00A24359" w:rsidRDefault="00000F32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9F6FD9">
        <w:rPr>
          <w:rFonts w:ascii="Times New Roman" w:hAnsi="Times New Roman" w:cs="Times New Roman"/>
          <w:sz w:val="24"/>
          <w:szCs w:val="24"/>
          <w:lang w:eastAsia="cs-CZ"/>
        </w:rPr>
        <w:t>K 31. 8. 2019 byl podíl nezaměstnaných osob v České republice 2,7 %, v Pardubickém kraji 1,9 % a v okrese Ústí nad Orlicí 1,7 %. V obci bylo k 31. 8. 2019 celkem 6 dosažitelných osob, p</w:t>
      </w:r>
      <w:r w:rsidR="00A36508" w:rsidRPr="009F6FD9">
        <w:rPr>
          <w:rFonts w:ascii="Times New Roman" w:hAnsi="Times New Roman" w:cs="Times New Roman"/>
          <w:sz w:val="24"/>
          <w:szCs w:val="24"/>
          <w:lang w:eastAsia="cs-CZ"/>
        </w:rPr>
        <w:t>odíl nezaměstnaných osob byl 1,3</w:t>
      </w:r>
      <w:r w:rsidRPr="009F6FD9">
        <w:rPr>
          <w:rFonts w:ascii="Times New Roman" w:hAnsi="Times New Roman" w:cs="Times New Roman"/>
          <w:sz w:val="24"/>
          <w:szCs w:val="24"/>
          <w:lang w:eastAsia="cs-CZ"/>
        </w:rPr>
        <w:t xml:space="preserve"> %</w:t>
      </w:r>
      <w:r w:rsidR="00A36508" w:rsidRPr="009F6FD9">
        <w:rPr>
          <w:rFonts w:ascii="Times New Roman" w:hAnsi="Times New Roman" w:cs="Times New Roman"/>
          <w:sz w:val="24"/>
          <w:szCs w:val="24"/>
          <w:lang w:eastAsia="cs-CZ"/>
        </w:rPr>
        <w:t xml:space="preserve"> a v obci bylo v té době 58 volných</w:t>
      </w:r>
      <w:r w:rsidRPr="009F6FD9">
        <w:rPr>
          <w:rFonts w:ascii="Times New Roman" w:hAnsi="Times New Roman" w:cs="Times New Roman"/>
          <w:sz w:val="24"/>
          <w:szCs w:val="24"/>
          <w:lang w:eastAsia="cs-CZ"/>
        </w:rPr>
        <w:t xml:space="preserve"> pracovní</w:t>
      </w:r>
      <w:r w:rsidR="00A36508" w:rsidRPr="009F6FD9">
        <w:rPr>
          <w:rFonts w:ascii="Times New Roman" w:hAnsi="Times New Roman" w:cs="Times New Roman"/>
          <w:sz w:val="24"/>
          <w:szCs w:val="24"/>
          <w:lang w:eastAsia="cs-CZ"/>
        </w:rPr>
        <w:t>ch míst</w:t>
      </w:r>
      <w:r w:rsidRPr="009F6FD9">
        <w:rPr>
          <w:rFonts w:ascii="Times New Roman" w:hAnsi="Times New Roman" w:cs="Times New Roman"/>
          <w:sz w:val="24"/>
          <w:szCs w:val="24"/>
          <w:lang w:eastAsia="cs-CZ"/>
        </w:rPr>
        <w:t>.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9F6FD9">
        <w:rPr>
          <w:rFonts w:ascii="Times New Roman" w:hAnsi="Times New Roman" w:cs="Times New Roman"/>
          <w:sz w:val="24"/>
          <w:szCs w:val="24"/>
          <w:lang w:eastAsia="cs-CZ"/>
        </w:rPr>
        <w:t xml:space="preserve">Míra nezaměstnanosti v obci tedy byla ke konci srpna 2019 nižší než v okrese Ústí nad Orlicí, v Pardubickém kraji i v celé České republice. </w:t>
      </w:r>
    </w:p>
    <w:p w:rsidR="00EF52CE" w:rsidRDefault="00F206AE" w:rsidP="00AF03F3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378460</wp:posOffset>
            </wp:positionV>
            <wp:extent cx="5762625" cy="3343275"/>
            <wp:effectExtent l="0" t="0" r="9525" b="9525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16284" t="21012" r="14553" b="5293"/>
                    <a:stretch/>
                  </pic:blipFill>
                  <pic:spPr bwMode="auto">
                    <a:xfrm>
                      <a:off x="0" y="0"/>
                      <a:ext cx="576262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4359" w:rsidRDefault="00C90C66" w:rsidP="00A24359">
      <w:pPr>
        <w:spacing w:after="0"/>
        <w:rPr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3689985</wp:posOffset>
                </wp:positionV>
                <wp:extent cx="5762625" cy="323850"/>
                <wp:effectExtent l="0" t="0" r="9525" b="0"/>
                <wp:wrapTopAndBottom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262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340D16" w:rsidRDefault="002B3EF0" w:rsidP="009F6FD9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41" w:name="_Toc32298896"/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Podíl nezaměstnaných osob na obyvatelstvu v jednotlivých krajích ČR, okresech a obcích s rozšířenou působností Pardubického kraje k 31. 8. 2019</w:t>
                            </w:r>
                            <w:bookmarkEnd w:id="41"/>
                          </w:p>
                          <w:p w:rsidR="002B3EF0" w:rsidRPr="00696E2A" w:rsidRDefault="002B3EF0" w:rsidP="009F6FD9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37" type="#_x0000_t202" style="position:absolute;margin-left:0;margin-top:290.55pt;width:453.75pt;height:25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" stroked="f">
                <v:path arrowok="t"/>
                <v:textbox inset="0,0,0,0">
                  <w:txbxContent>
                    <w:p w:rsidR="002B3EF0" w:rsidRPr="00340D16" w:rsidRDefault="002B3EF0" w:rsidP="009F6FD9">
                      <w:pPr>
                        <w:pStyle w:val="Titulek"/>
                        <w:rPr>
                          <w:noProof/>
                        </w:rPr>
                      </w:pPr>
                      <w:bookmarkStart w:id="42" w:name="_Toc32298896"/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Podíl nezaměstnaných osob na obyvatelstvu v jednotlivých krajích ČR, okresech a obcích s rozšířenou působností Pardubického kraje k 31. 8. 2019</w:t>
                      </w:r>
                      <w:bookmarkEnd w:id="42"/>
                    </w:p>
                    <w:p w:rsidR="002B3EF0" w:rsidRPr="00696E2A" w:rsidRDefault="002B3EF0" w:rsidP="009F6FD9">
                      <w:pPr>
                        <w:pStyle w:val="Titulek"/>
                        <w:rPr>
                          <w:noProof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206AE" w:rsidRDefault="00F206AE" w:rsidP="00A24359">
      <w:pPr>
        <w:spacing w:after="0"/>
        <w:rPr>
          <w:noProof/>
          <w:sz w:val="24"/>
          <w:szCs w:val="24"/>
          <w:lang w:eastAsia="cs-CZ"/>
        </w:rPr>
      </w:pPr>
    </w:p>
    <w:p w:rsidR="00696996" w:rsidRDefault="00696996" w:rsidP="00A24359">
      <w:pPr>
        <w:spacing w:after="0"/>
        <w:rPr>
          <w:noProof/>
          <w:sz w:val="24"/>
          <w:szCs w:val="24"/>
          <w:lang w:eastAsia="cs-CZ"/>
        </w:rPr>
      </w:pPr>
    </w:p>
    <w:p w:rsidR="00F206AE" w:rsidRDefault="00F206AE" w:rsidP="00A24359">
      <w:pPr>
        <w:spacing w:after="0"/>
        <w:rPr>
          <w:noProof/>
          <w:sz w:val="24"/>
          <w:szCs w:val="24"/>
          <w:lang w:eastAsia="cs-CZ"/>
        </w:rPr>
      </w:pPr>
    </w:p>
    <w:p w:rsidR="00696996" w:rsidRPr="00A24359" w:rsidRDefault="00696996" w:rsidP="00A24359">
      <w:pPr>
        <w:spacing w:after="0"/>
        <w:rPr>
          <w:noProof/>
          <w:sz w:val="24"/>
          <w:szCs w:val="24"/>
          <w:lang w:eastAsia="cs-CZ"/>
        </w:rPr>
      </w:pPr>
    </w:p>
    <w:tbl>
      <w:tblPr>
        <w:tblStyle w:val="Svtlmkatabulky1"/>
        <w:tblW w:w="9209" w:type="dxa"/>
        <w:tblInd w:w="-5" w:type="dxa"/>
        <w:tblLook w:val="04A0" w:firstRow="1" w:lastRow="0" w:firstColumn="1" w:lastColumn="0" w:noHBand="0" w:noVBand="1"/>
      </w:tblPr>
      <w:tblGrid>
        <w:gridCol w:w="1418"/>
        <w:gridCol w:w="2977"/>
        <w:gridCol w:w="2933"/>
        <w:gridCol w:w="1881"/>
      </w:tblGrid>
      <w:tr w:rsidR="000B5DDA" w:rsidRPr="000B5DDA" w:rsidTr="00696996">
        <w:trPr>
          <w:trHeight w:val="718"/>
        </w:trPr>
        <w:tc>
          <w:tcPr>
            <w:tcW w:w="1418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Rok</w:t>
            </w:r>
          </w:p>
        </w:tc>
        <w:tc>
          <w:tcPr>
            <w:tcW w:w="2977" w:type="dxa"/>
            <w:vAlign w:val="center"/>
            <w:hideMark/>
          </w:tcPr>
          <w:p w:rsid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Dosažitelní uchazeči </w:t>
            </w:r>
          </w:p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15 -</w:t>
            </w:r>
            <w:r w:rsid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64 let</w:t>
            </w:r>
          </w:p>
        </w:tc>
        <w:tc>
          <w:tcPr>
            <w:tcW w:w="2933" w:type="dxa"/>
            <w:vAlign w:val="center"/>
            <w:hideMark/>
          </w:tcPr>
          <w:p w:rsidR="000B5DDA" w:rsidRPr="00696996" w:rsidRDefault="000B5DDA" w:rsidP="00353310">
            <w:pPr>
              <w:ind w:lef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Podíl nezaměstnaných osob</w:t>
            </w:r>
          </w:p>
        </w:tc>
        <w:tc>
          <w:tcPr>
            <w:tcW w:w="1881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Volná místa</w:t>
            </w:r>
          </w:p>
        </w:tc>
      </w:tr>
      <w:tr w:rsidR="000B5DDA" w:rsidRPr="000B5DDA" w:rsidTr="00696996">
        <w:trPr>
          <w:trHeight w:val="445"/>
        </w:trPr>
        <w:tc>
          <w:tcPr>
            <w:tcW w:w="1418" w:type="dxa"/>
            <w:noWrap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2977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5 339</w:t>
            </w:r>
          </w:p>
        </w:tc>
        <w:tc>
          <w:tcPr>
            <w:tcW w:w="2933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5,80%</w:t>
            </w:r>
          </w:p>
        </w:tc>
        <w:tc>
          <w:tcPr>
            <w:tcW w:w="1881" w:type="dxa"/>
            <w:vAlign w:val="center"/>
            <w:hideMark/>
          </w:tcPr>
          <w:p w:rsidR="000B5DDA" w:rsidRPr="00696996" w:rsidRDefault="000B5DDA" w:rsidP="00696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1 197</w:t>
            </w:r>
          </w:p>
        </w:tc>
      </w:tr>
      <w:tr w:rsidR="000B5DDA" w:rsidRPr="000B5DDA" w:rsidTr="00696996">
        <w:trPr>
          <w:trHeight w:val="445"/>
        </w:trPr>
        <w:tc>
          <w:tcPr>
            <w:tcW w:w="1418" w:type="dxa"/>
            <w:noWrap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2015</w:t>
            </w:r>
          </w:p>
        </w:tc>
        <w:tc>
          <w:tcPr>
            <w:tcW w:w="2977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4 204</w:t>
            </w:r>
          </w:p>
        </w:tc>
        <w:tc>
          <w:tcPr>
            <w:tcW w:w="2933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4,60%</w:t>
            </w:r>
          </w:p>
        </w:tc>
        <w:tc>
          <w:tcPr>
            <w:tcW w:w="1881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1 424</w:t>
            </w:r>
          </w:p>
        </w:tc>
      </w:tr>
      <w:tr w:rsidR="000B5DDA" w:rsidRPr="000B5DDA" w:rsidTr="00696996">
        <w:trPr>
          <w:trHeight w:val="445"/>
        </w:trPr>
        <w:tc>
          <w:tcPr>
            <w:tcW w:w="1418" w:type="dxa"/>
            <w:noWrap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2016</w:t>
            </w:r>
          </w:p>
        </w:tc>
        <w:tc>
          <w:tcPr>
            <w:tcW w:w="2977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3 242</w:t>
            </w:r>
          </w:p>
        </w:tc>
        <w:tc>
          <w:tcPr>
            <w:tcW w:w="2933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3,60%</w:t>
            </w:r>
          </w:p>
        </w:tc>
        <w:tc>
          <w:tcPr>
            <w:tcW w:w="1881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2 539</w:t>
            </w:r>
          </w:p>
        </w:tc>
      </w:tr>
      <w:tr w:rsidR="000B5DDA" w:rsidRPr="000B5DDA" w:rsidTr="00696996">
        <w:trPr>
          <w:trHeight w:val="445"/>
        </w:trPr>
        <w:tc>
          <w:tcPr>
            <w:tcW w:w="1418" w:type="dxa"/>
            <w:noWrap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2017</w:t>
            </w:r>
          </w:p>
        </w:tc>
        <w:tc>
          <w:tcPr>
            <w:tcW w:w="2977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2 059</w:t>
            </w:r>
          </w:p>
        </w:tc>
        <w:tc>
          <w:tcPr>
            <w:tcW w:w="2933" w:type="dxa"/>
            <w:vAlign w:val="center"/>
            <w:hideMark/>
          </w:tcPr>
          <w:p w:rsidR="000B5DDA" w:rsidRPr="00696996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2,30%</w:t>
            </w:r>
          </w:p>
        </w:tc>
        <w:tc>
          <w:tcPr>
            <w:tcW w:w="1881" w:type="dxa"/>
            <w:vAlign w:val="center"/>
            <w:hideMark/>
          </w:tcPr>
          <w:p w:rsidR="000B5DDA" w:rsidRPr="00696996" w:rsidRDefault="000B5DDA" w:rsidP="003D01A7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3 954</w:t>
            </w:r>
          </w:p>
        </w:tc>
      </w:tr>
      <w:tr w:rsidR="008C07EF" w:rsidRPr="000B5DDA" w:rsidTr="00696996">
        <w:trPr>
          <w:trHeight w:val="445"/>
        </w:trPr>
        <w:tc>
          <w:tcPr>
            <w:tcW w:w="1418" w:type="dxa"/>
            <w:noWrap/>
            <w:vAlign w:val="center"/>
          </w:tcPr>
          <w:p w:rsidR="008C07EF" w:rsidRPr="00696996" w:rsidRDefault="008C07EF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2018</w:t>
            </w:r>
          </w:p>
        </w:tc>
        <w:tc>
          <w:tcPr>
            <w:tcW w:w="2977" w:type="dxa"/>
            <w:vAlign w:val="center"/>
          </w:tcPr>
          <w:p w:rsidR="008C07EF" w:rsidRPr="00696996" w:rsidRDefault="00DF3A55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1 492</w:t>
            </w:r>
          </w:p>
        </w:tc>
        <w:tc>
          <w:tcPr>
            <w:tcW w:w="2933" w:type="dxa"/>
            <w:vAlign w:val="center"/>
          </w:tcPr>
          <w:p w:rsidR="008C07EF" w:rsidRPr="00696996" w:rsidRDefault="00DF3A55" w:rsidP="003533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1,69 %</w:t>
            </w:r>
          </w:p>
        </w:tc>
        <w:tc>
          <w:tcPr>
            <w:tcW w:w="1881" w:type="dxa"/>
            <w:vAlign w:val="center"/>
          </w:tcPr>
          <w:p w:rsidR="008C07EF" w:rsidRPr="00696996" w:rsidRDefault="00DF3A55" w:rsidP="00A17C38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6 000</w:t>
            </w:r>
          </w:p>
        </w:tc>
      </w:tr>
    </w:tbl>
    <w:p w:rsidR="001D4947" w:rsidRDefault="00A17C38" w:rsidP="00A17C38">
      <w:pPr>
        <w:pStyle w:val="Titulek"/>
        <w:spacing w:after="0"/>
      </w:pPr>
      <w:bookmarkStart w:id="43" w:name="_Toc32298903"/>
      <w:r>
        <w:t xml:space="preserve">Tabulka </w:t>
      </w:r>
      <w:r w:rsidR="002C405F">
        <w:rPr>
          <w:noProof/>
        </w:rPr>
        <w:fldChar w:fldCharType="begin"/>
      </w:r>
      <w:r w:rsidR="002C405F">
        <w:rPr>
          <w:noProof/>
        </w:rPr>
        <w:instrText xml:space="preserve"> SEQ Tabulka \* ARABIC </w:instrText>
      </w:r>
      <w:r w:rsidR="002C405F">
        <w:rPr>
          <w:noProof/>
        </w:rPr>
        <w:fldChar w:fldCharType="separate"/>
      </w:r>
      <w:r w:rsidR="000C6540">
        <w:rPr>
          <w:noProof/>
        </w:rPr>
        <w:t>4</w:t>
      </w:r>
      <w:r w:rsidR="002C405F">
        <w:rPr>
          <w:noProof/>
        </w:rPr>
        <w:fldChar w:fldCharType="end"/>
      </w:r>
      <w:r>
        <w:t xml:space="preserve">  Podíl nezaměstnaných osob v okrese Ústí nad Orlicí (2014 – 2018)</w:t>
      </w:r>
      <w:bookmarkEnd w:id="43"/>
      <w:r>
        <w:t xml:space="preserve"> </w:t>
      </w:r>
    </w:p>
    <w:p w:rsidR="00A17C38" w:rsidRDefault="00A17C38" w:rsidP="00A17C38">
      <w:pPr>
        <w:spacing w:after="0"/>
      </w:pPr>
    </w:p>
    <w:p w:rsidR="00A17C38" w:rsidRPr="00A17C38" w:rsidRDefault="00A17C38" w:rsidP="00A17C38">
      <w:pPr>
        <w:spacing w:after="0"/>
      </w:pPr>
    </w:p>
    <w:tbl>
      <w:tblPr>
        <w:tblStyle w:val="Svtlmkatabulky1"/>
        <w:tblW w:w="9299" w:type="dxa"/>
        <w:tblInd w:w="-5" w:type="dxa"/>
        <w:tblLook w:val="04A0" w:firstRow="1" w:lastRow="0" w:firstColumn="1" w:lastColumn="0" w:noHBand="0" w:noVBand="1"/>
      </w:tblPr>
      <w:tblGrid>
        <w:gridCol w:w="1134"/>
        <w:gridCol w:w="2127"/>
        <w:gridCol w:w="1984"/>
        <w:gridCol w:w="2268"/>
        <w:gridCol w:w="1786"/>
      </w:tblGrid>
      <w:tr w:rsidR="001D4947" w:rsidRPr="00076159" w:rsidTr="00696996">
        <w:trPr>
          <w:trHeight w:val="914"/>
        </w:trPr>
        <w:tc>
          <w:tcPr>
            <w:tcW w:w="1134" w:type="dxa"/>
            <w:vAlign w:val="center"/>
            <w:hideMark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Rok</w:t>
            </w:r>
          </w:p>
        </w:tc>
        <w:tc>
          <w:tcPr>
            <w:tcW w:w="2127" w:type="dxa"/>
            <w:vAlign w:val="center"/>
            <w:hideMark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Dosažitelní uchazeči </w:t>
            </w:r>
          </w:p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15 - 64 let</w:t>
            </w:r>
          </w:p>
        </w:tc>
        <w:tc>
          <w:tcPr>
            <w:tcW w:w="1984" w:type="dxa"/>
            <w:vAlign w:val="center"/>
            <w:hideMark/>
          </w:tcPr>
          <w:p w:rsidR="00696996" w:rsidRDefault="001D4947" w:rsidP="001D4947">
            <w:pPr>
              <w:ind w:lef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Počet obyvatel ve věku </w:t>
            </w:r>
          </w:p>
          <w:p w:rsidR="001D4947" w:rsidRPr="00696996" w:rsidRDefault="001D4947" w:rsidP="001D4947">
            <w:pPr>
              <w:ind w:lef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15 – 64 let </w:t>
            </w:r>
          </w:p>
        </w:tc>
        <w:tc>
          <w:tcPr>
            <w:tcW w:w="2268" w:type="dxa"/>
            <w:vAlign w:val="center"/>
            <w:hideMark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Podíl nezaměstnaných osob</w:t>
            </w:r>
          </w:p>
        </w:tc>
        <w:tc>
          <w:tcPr>
            <w:tcW w:w="1786" w:type="dxa"/>
            <w:vAlign w:val="center"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Pracovní místa v evidenci úřadu práce</w:t>
            </w:r>
          </w:p>
        </w:tc>
      </w:tr>
      <w:tr w:rsidR="001D4947" w:rsidRPr="00FE751E" w:rsidTr="00696996">
        <w:trPr>
          <w:trHeight w:val="445"/>
        </w:trPr>
        <w:tc>
          <w:tcPr>
            <w:tcW w:w="1134" w:type="dxa"/>
            <w:noWrap/>
            <w:vAlign w:val="center"/>
            <w:hideMark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2014</w:t>
            </w:r>
          </w:p>
        </w:tc>
        <w:tc>
          <w:tcPr>
            <w:tcW w:w="2127" w:type="dxa"/>
            <w:vAlign w:val="center"/>
            <w:hideMark/>
          </w:tcPr>
          <w:p w:rsidR="001D4947" w:rsidRPr="00696996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1984" w:type="dxa"/>
            <w:vAlign w:val="center"/>
            <w:hideMark/>
          </w:tcPr>
          <w:p w:rsidR="001D4947" w:rsidRPr="00696996" w:rsidRDefault="00877841" w:rsidP="006969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460</w:t>
            </w:r>
          </w:p>
        </w:tc>
        <w:tc>
          <w:tcPr>
            <w:tcW w:w="2268" w:type="dxa"/>
            <w:vAlign w:val="center"/>
            <w:hideMark/>
          </w:tcPr>
          <w:p w:rsidR="001D4947" w:rsidRPr="00696996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6,7</w:t>
            </w:r>
            <w:r w:rsidR="00CF5117"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696996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</w:tr>
      <w:tr w:rsidR="001D4947" w:rsidRPr="00FE751E" w:rsidTr="00696996">
        <w:trPr>
          <w:trHeight w:val="445"/>
        </w:trPr>
        <w:tc>
          <w:tcPr>
            <w:tcW w:w="1134" w:type="dxa"/>
            <w:noWrap/>
            <w:vAlign w:val="center"/>
            <w:hideMark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2015</w:t>
            </w:r>
          </w:p>
        </w:tc>
        <w:tc>
          <w:tcPr>
            <w:tcW w:w="2127" w:type="dxa"/>
            <w:vAlign w:val="center"/>
            <w:hideMark/>
          </w:tcPr>
          <w:p w:rsidR="001D4947" w:rsidRPr="00696996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1984" w:type="dxa"/>
            <w:vAlign w:val="center"/>
            <w:hideMark/>
          </w:tcPr>
          <w:p w:rsidR="001D4947" w:rsidRPr="00696996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463</w:t>
            </w:r>
          </w:p>
        </w:tc>
        <w:tc>
          <w:tcPr>
            <w:tcW w:w="2268" w:type="dxa"/>
            <w:vAlign w:val="center"/>
            <w:hideMark/>
          </w:tcPr>
          <w:p w:rsidR="001D4947" w:rsidRPr="00696996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3,7</w:t>
            </w:r>
            <w:r w:rsidR="00CF5117"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696996" w:rsidRDefault="00877841" w:rsidP="00CF51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41</w:t>
            </w:r>
          </w:p>
        </w:tc>
      </w:tr>
      <w:tr w:rsidR="001D4947" w:rsidRPr="00FE751E" w:rsidTr="00696996">
        <w:trPr>
          <w:trHeight w:val="431"/>
        </w:trPr>
        <w:tc>
          <w:tcPr>
            <w:tcW w:w="1134" w:type="dxa"/>
            <w:noWrap/>
            <w:vAlign w:val="center"/>
            <w:hideMark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2016</w:t>
            </w:r>
          </w:p>
        </w:tc>
        <w:tc>
          <w:tcPr>
            <w:tcW w:w="2127" w:type="dxa"/>
            <w:vAlign w:val="center"/>
            <w:hideMark/>
          </w:tcPr>
          <w:p w:rsidR="001D4947" w:rsidRPr="00696996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1984" w:type="dxa"/>
            <w:vAlign w:val="center"/>
            <w:hideMark/>
          </w:tcPr>
          <w:p w:rsidR="001D4947" w:rsidRPr="00696996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467</w:t>
            </w:r>
          </w:p>
        </w:tc>
        <w:tc>
          <w:tcPr>
            <w:tcW w:w="2268" w:type="dxa"/>
            <w:vAlign w:val="center"/>
            <w:hideMark/>
          </w:tcPr>
          <w:p w:rsidR="001D4947" w:rsidRPr="00696996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3,2</w:t>
            </w:r>
            <w:r w:rsidR="001D4947"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696996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</w:t>
            </w:r>
          </w:p>
        </w:tc>
      </w:tr>
      <w:tr w:rsidR="001D4947" w:rsidRPr="00FE751E" w:rsidTr="00696996">
        <w:trPr>
          <w:trHeight w:val="445"/>
        </w:trPr>
        <w:tc>
          <w:tcPr>
            <w:tcW w:w="1134" w:type="dxa"/>
            <w:noWrap/>
            <w:vAlign w:val="center"/>
            <w:hideMark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2017</w:t>
            </w:r>
          </w:p>
        </w:tc>
        <w:tc>
          <w:tcPr>
            <w:tcW w:w="2127" w:type="dxa"/>
            <w:vAlign w:val="center"/>
            <w:hideMark/>
          </w:tcPr>
          <w:p w:rsidR="001D4947" w:rsidRPr="00696996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984" w:type="dxa"/>
            <w:vAlign w:val="center"/>
            <w:hideMark/>
          </w:tcPr>
          <w:p w:rsidR="001D4947" w:rsidRPr="00696996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463</w:t>
            </w:r>
          </w:p>
        </w:tc>
        <w:tc>
          <w:tcPr>
            <w:tcW w:w="2268" w:type="dxa"/>
            <w:vAlign w:val="center"/>
            <w:hideMark/>
          </w:tcPr>
          <w:p w:rsidR="001D4947" w:rsidRPr="00696996" w:rsidRDefault="00401ECD" w:rsidP="001D4947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1,9</w:t>
            </w:r>
            <w:r w:rsidR="001D4947"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696996" w:rsidRDefault="00401ECD" w:rsidP="001D4947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36</w:t>
            </w:r>
          </w:p>
        </w:tc>
      </w:tr>
      <w:tr w:rsidR="001D4947" w:rsidRPr="00FE751E" w:rsidTr="00696996">
        <w:trPr>
          <w:trHeight w:val="445"/>
        </w:trPr>
        <w:tc>
          <w:tcPr>
            <w:tcW w:w="1134" w:type="dxa"/>
            <w:noWrap/>
            <w:vAlign w:val="center"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cs-CZ"/>
              </w:rPr>
              <w:t>2018</w:t>
            </w:r>
          </w:p>
        </w:tc>
        <w:tc>
          <w:tcPr>
            <w:tcW w:w="2127" w:type="dxa"/>
            <w:vAlign w:val="center"/>
          </w:tcPr>
          <w:p w:rsidR="001D4947" w:rsidRPr="00696996" w:rsidRDefault="001D4947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984" w:type="dxa"/>
            <w:vAlign w:val="center"/>
          </w:tcPr>
          <w:p w:rsidR="001D4947" w:rsidRPr="00696996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466</w:t>
            </w:r>
          </w:p>
        </w:tc>
        <w:tc>
          <w:tcPr>
            <w:tcW w:w="2268" w:type="dxa"/>
            <w:vAlign w:val="center"/>
          </w:tcPr>
          <w:p w:rsidR="001D4947" w:rsidRPr="00696996" w:rsidRDefault="00401ECD" w:rsidP="001D4947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1,7</w:t>
            </w:r>
            <w:r w:rsidR="001D4947"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696996" w:rsidRDefault="00401ECD" w:rsidP="00A17C38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969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39</w:t>
            </w:r>
          </w:p>
        </w:tc>
      </w:tr>
    </w:tbl>
    <w:p w:rsidR="00E673CD" w:rsidRPr="00A17C38" w:rsidRDefault="00A17C38" w:rsidP="00A17C38">
      <w:pPr>
        <w:pStyle w:val="Titulek"/>
        <w:spacing w:after="0"/>
      </w:pPr>
      <w:bookmarkStart w:id="44" w:name="_Toc32298904"/>
      <w:r>
        <w:t xml:space="preserve">Tabulka </w:t>
      </w:r>
      <w:r w:rsidR="002C405F">
        <w:rPr>
          <w:noProof/>
        </w:rPr>
        <w:fldChar w:fldCharType="begin"/>
      </w:r>
      <w:r w:rsidR="002C405F">
        <w:rPr>
          <w:noProof/>
        </w:rPr>
        <w:instrText xml:space="preserve"> SEQ Tabulka \* ARABIC </w:instrText>
      </w:r>
      <w:r w:rsidR="002C405F">
        <w:rPr>
          <w:noProof/>
        </w:rPr>
        <w:fldChar w:fldCharType="separate"/>
      </w:r>
      <w:r w:rsidR="000C6540">
        <w:rPr>
          <w:noProof/>
        </w:rPr>
        <w:t>5</w:t>
      </w:r>
      <w:r w:rsidR="002C405F">
        <w:rPr>
          <w:noProof/>
        </w:rPr>
        <w:fldChar w:fldCharType="end"/>
      </w:r>
      <w:r>
        <w:t xml:space="preserve">  Podíl nezaměstnaných osob v obci Ostrov (2014 – 2018)</w:t>
      </w:r>
      <w:bookmarkEnd w:id="44"/>
      <w:r>
        <w:t xml:space="preserve"> </w:t>
      </w:r>
    </w:p>
    <w:p w:rsidR="00F206AE" w:rsidRDefault="00F206AE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696996" w:rsidRDefault="00696996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B1882" w:rsidRDefault="00B66E0B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E481F">
        <w:rPr>
          <w:rFonts w:ascii="Times New Roman" w:hAnsi="Times New Roman" w:cs="Times New Roman"/>
          <w:sz w:val="24"/>
          <w:szCs w:val="24"/>
          <w:lang w:eastAsia="cs-CZ"/>
        </w:rPr>
        <w:t xml:space="preserve">Počet dosažitelných uchazečů, tedy osob, které jsou v brzké době schopni a ochotni nastoupit do zaměstnání, se v okrese Ústí </w:t>
      </w:r>
      <w:r w:rsidR="00FB1882">
        <w:rPr>
          <w:rFonts w:ascii="Times New Roman" w:hAnsi="Times New Roman" w:cs="Times New Roman"/>
          <w:sz w:val="24"/>
          <w:szCs w:val="24"/>
          <w:lang w:eastAsia="cs-CZ"/>
        </w:rPr>
        <w:t xml:space="preserve">nad Orlicí během let 2014 – 2018 snížil o 3847 </w:t>
      </w:r>
      <w:r w:rsidRPr="003E481F">
        <w:rPr>
          <w:rFonts w:ascii="Times New Roman" w:hAnsi="Times New Roman" w:cs="Times New Roman"/>
          <w:sz w:val="24"/>
          <w:szCs w:val="24"/>
          <w:lang w:eastAsia="cs-CZ"/>
        </w:rPr>
        <w:t>osob. Počet uchazečů přepočtený na jedno volné pracovní místo v roce 20</w:t>
      </w:r>
      <w:r w:rsidR="00E06B2F">
        <w:rPr>
          <w:rFonts w:ascii="Times New Roman" w:hAnsi="Times New Roman" w:cs="Times New Roman"/>
          <w:sz w:val="24"/>
          <w:szCs w:val="24"/>
          <w:lang w:eastAsia="cs-CZ"/>
        </w:rPr>
        <w:t>14 byl</w:t>
      </w:r>
      <w:r w:rsidR="00FB1882">
        <w:rPr>
          <w:rFonts w:ascii="Times New Roman" w:hAnsi="Times New Roman" w:cs="Times New Roman"/>
          <w:sz w:val="24"/>
          <w:szCs w:val="24"/>
          <w:lang w:eastAsia="cs-CZ"/>
        </w:rPr>
        <w:t xml:space="preserve"> 4,4, přičemž v roce 2018 se již situace obrátila a na jednoho uchazeče připadají 4 volná pracovní místa. </w:t>
      </w:r>
    </w:p>
    <w:p w:rsidR="00B66E0B" w:rsidRDefault="00B66E0B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696996" w:rsidRDefault="00B66E0B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E481F">
        <w:rPr>
          <w:rFonts w:ascii="Times New Roman" w:hAnsi="Times New Roman" w:cs="Times New Roman"/>
          <w:sz w:val="24"/>
          <w:szCs w:val="24"/>
          <w:lang w:eastAsia="cs-CZ"/>
        </w:rPr>
        <w:t>Dle výsledků ČSÚ vyjíždělo v roce 2011 (</w:t>
      </w:r>
      <w:r w:rsidR="00906E2C">
        <w:rPr>
          <w:rFonts w:ascii="Times New Roman" w:hAnsi="Times New Roman" w:cs="Times New Roman"/>
          <w:sz w:val="24"/>
          <w:szCs w:val="24"/>
          <w:lang w:eastAsia="cs-CZ"/>
        </w:rPr>
        <w:t>Sčítání lidí, bytů a domů</w:t>
      </w:r>
      <w:r>
        <w:rPr>
          <w:rFonts w:ascii="Times New Roman" w:hAnsi="Times New Roman" w:cs="Times New Roman"/>
          <w:sz w:val="24"/>
          <w:szCs w:val="24"/>
          <w:lang w:eastAsia="cs-CZ"/>
        </w:rPr>
        <w:t>) do zaměstnání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 xml:space="preserve"> 88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osob, </w:t>
      </w:r>
      <w:r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z toho 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v rámci obce 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cestovalo 26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1B0478"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osob, 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>d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o jiné obce okresu dojíždělo 55</w:t>
      </w:r>
      <w:r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 lidí, 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do jiného 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okresu kraje 2</w:t>
      </w:r>
      <w:r w:rsidR="001B0478"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 osob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y a do jiného kraje</w:t>
      </w:r>
      <w:r w:rsidR="001B0478"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5 osob</w:t>
      </w:r>
      <w:r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</w:p>
    <w:p w:rsidR="00696996" w:rsidRDefault="00696996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B0478" w:rsidRDefault="00A5618F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Do škol vyjíždělo celkem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 xml:space="preserve"> 47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žáků a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 xml:space="preserve"> studentů, z toho v rámci obce 2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osob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y, do jiné obce okresu 35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žáků a st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udentů, do jiného okresu kraje 5 osob</w:t>
      </w:r>
      <w:r w:rsidR="007C0EE6">
        <w:rPr>
          <w:rFonts w:ascii="Times New Roman" w:hAnsi="Times New Roman" w:cs="Times New Roman"/>
          <w:sz w:val="24"/>
          <w:szCs w:val="24"/>
          <w:lang w:eastAsia="cs-CZ"/>
        </w:rPr>
        <w:t xml:space="preserve"> a do jiného kraje také 5 osob. Do zahraničí nevyjížděl žádný žák / student</w:t>
      </w:r>
      <w:r w:rsidR="00E031A1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="007C0EE6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C4620B">
        <w:rPr>
          <w:rFonts w:ascii="Times New Roman" w:hAnsi="Times New Roman" w:cs="Times New Roman"/>
          <w:sz w:val="24"/>
          <w:szCs w:val="24"/>
          <w:lang w:eastAsia="cs-CZ"/>
        </w:rPr>
        <w:t xml:space="preserve">do zahraničí ani nikdo necestoval </w:t>
      </w:r>
      <w:r w:rsidR="007C0EE6">
        <w:rPr>
          <w:rFonts w:ascii="Times New Roman" w:hAnsi="Times New Roman" w:cs="Times New Roman"/>
          <w:sz w:val="24"/>
          <w:szCs w:val="24"/>
          <w:lang w:eastAsia="cs-CZ"/>
        </w:rPr>
        <w:t xml:space="preserve">za zaměstnáním. </w:t>
      </w:r>
    </w:p>
    <w:p w:rsidR="00A5618F" w:rsidRDefault="00A5618F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E44D5" w:rsidRPr="00D90418" w:rsidRDefault="00D521F2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 obci funguje základní škola, kde pr</w:t>
      </w:r>
      <w:r w:rsidR="001920B7">
        <w:rPr>
          <w:rFonts w:ascii="Times New Roman" w:hAnsi="Times New Roman" w:cs="Times New Roman"/>
          <w:sz w:val="24"/>
          <w:szCs w:val="24"/>
          <w:lang w:eastAsia="cs-CZ"/>
        </w:rPr>
        <w:t xml:space="preserve">obíhá výuka na 1. stupni </w:t>
      </w:r>
      <w:r w:rsidR="001920B7" w:rsidRPr="00D90418">
        <w:rPr>
          <w:rFonts w:ascii="Times New Roman" w:hAnsi="Times New Roman" w:cs="Times New Roman"/>
          <w:sz w:val="24"/>
          <w:szCs w:val="24"/>
          <w:lang w:eastAsia="cs-CZ"/>
        </w:rPr>
        <w:t>(1. – 4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>. ročník</w:t>
      </w:r>
      <w:r w:rsidR="00A5618F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). </w:t>
      </w:r>
      <w:r w:rsidR="001920B7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Do 5. třídy </w:t>
      </w:r>
      <w:r w:rsidR="00A5618F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a </w:t>
      </w:r>
      <w:r w:rsidR="001920B7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na </w:t>
      </w:r>
      <w:r w:rsidR="00A5618F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druhý stupeň základní školy dojíždějí žáci </w:t>
      </w:r>
      <w:r w:rsidR="00655C04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nejčastěji </w:t>
      </w:r>
      <w:r w:rsidR="007E76AB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do Lanškrouna. </w:t>
      </w:r>
      <w:r w:rsidR="00A5618F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Na střední školu jezdí žáci především </w:t>
      </w:r>
      <w:r w:rsidR="00B66E0B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do Lanškrouna, </w:t>
      </w:r>
      <w:r w:rsidR="007E76AB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Ústí nad Orlicí, Svitav, Litomyšle, Poličky a České Třebové. </w:t>
      </w:r>
    </w:p>
    <w:p w:rsidR="00E031A1" w:rsidRDefault="00E031A1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696996" w:rsidRDefault="00696996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696996" w:rsidRPr="00D90418" w:rsidRDefault="00696996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31A1" w:rsidRPr="00F330B0" w:rsidRDefault="00E031A1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D90418">
        <w:rPr>
          <w:rFonts w:ascii="Times New Roman" w:hAnsi="Times New Roman" w:cs="Times New Roman"/>
          <w:sz w:val="24"/>
          <w:szCs w:val="24"/>
          <w:lang w:eastAsia="cs-CZ"/>
        </w:rPr>
        <w:lastRenderedPageBreak/>
        <w:t xml:space="preserve">V Ostrově působí jeden větší </w:t>
      </w:r>
      <w:r w:rsidR="00E12A99">
        <w:rPr>
          <w:rFonts w:ascii="Times New Roman" w:hAnsi="Times New Roman" w:cs="Times New Roman"/>
          <w:sz w:val="24"/>
          <w:szCs w:val="24"/>
          <w:lang w:eastAsia="cs-CZ"/>
        </w:rPr>
        <w:t>podnik, a to FOREZ s.r.o., který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 vyrábí součástky </w:t>
      </w:r>
      <w:r w:rsidR="00A42335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zejména 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>pr</w:t>
      </w:r>
      <w:r w:rsidR="00A42335" w:rsidRPr="00D90418">
        <w:rPr>
          <w:rFonts w:ascii="Times New Roman" w:hAnsi="Times New Roman" w:cs="Times New Roman"/>
          <w:sz w:val="24"/>
          <w:szCs w:val="24"/>
          <w:lang w:eastAsia="cs-CZ"/>
        </w:rPr>
        <w:t>o automobilový průmysl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A87D9A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A42335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Dalším větším zaměstnavatelem je Farma Stránský s.r.o. 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Dále jsou v obci spíše menší podniky, jako např. Klempířství </w:t>
      </w:r>
      <w:r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Kutnar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 </w:t>
      </w:r>
      <w:r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- Kutnar Alois a Rade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k, firma </w:t>
      </w:r>
      <w:r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KOVONER s.r.o.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, Dřevo-Trans s.r.o., Kamenictví Štefan Kyčmol, </w:t>
      </w:r>
      <w:r w:rsidR="00342636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rodinná farma Kněžour 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a další drobní živnostníci </w:t>
      </w:r>
      <w:r w:rsidR="00342636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(stavební práce, 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kadeřnictví, domácí šití, stříhání psů, elektromontáže</w:t>
      </w:r>
      <w:r w:rsidR="00342636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, chov dostihových koní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).</w:t>
      </w:r>
      <w:r w:rsidR="00F330B0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 </w:t>
      </w:r>
    </w:p>
    <w:p w:rsidR="00DB46BC" w:rsidRDefault="00DB46BC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442B33" w:rsidRDefault="00442B33" w:rsidP="0069699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Mezi hlavní zaměstnavatele v nejbližším </w:t>
      </w:r>
      <w:r w:rsidR="00322274"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okolí patří společnosti sídlící </w:t>
      </w:r>
      <w:r w:rsidRPr="00A42335">
        <w:rPr>
          <w:rFonts w:ascii="Times New Roman" w:hAnsi="Times New Roman" w:cs="Times New Roman"/>
          <w:sz w:val="24"/>
          <w:szCs w:val="24"/>
          <w:lang w:eastAsia="cs-CZ"/>
        </w:rPr>
        <w:t>v Lanškrouně - AVX Czech Republic s.r.o., SCHOTT CR, s.r.o., Schaeffler Production CZ s.r.o., fortell s.r.o.</w:t>
      </w:r>
      <w:r w:rsidR="00322274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EB3DFF" w:rsidRDefault="00EB3DFF" w:rsidP="00D31C4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41367" w:rsidRPr="00391CEC" w:rsidRDefault="00141367" w:rsidP="00D31C4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0974EC" w:rsidRPr="00696996" w:rsidRDefault="0095696E" w:rsidP="00BE34FE">
      <w:pPr>
        <w:pStyle w:val="Nadpis4"/>
        <w:numPr>
          <w:ilvl w:val="0"/>
          <w:numId w:val="7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45" w:name="_Toc32298837"/>
      <w:r w:rsidRPr="00696996">
        <w:rPr>
          <w:rFonts w:ascii="Times New Roman" w:hAnsi="Times New Roman" w:cs="Times New Roman"/>
          <w:i w:val="0"/>
          <w:sz w:val="24"/>
          <w:szCs w:val="24"/>
        </w:rPr>
        <w:t>Cestovní ruch</w:t>
      </w:r>
      <w:bookmarkEnd w:id="45"/>
      <w:r w:rsidRPr="00696996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342636" w:rsidRDefault="00342636" w:rsidP="00096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FA0" w:rsidRPr="00DD0F28" w:rsidRDefault="00DD0F28" w:rsidP="006969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28">
        <w:rPr>
          <w:rFonts w:ascii="Times New Roman" w:hAnsi="Times New Roman" w:cs="Times New Roman"/>
          <w:bCs/>
          <w:sz w:val="24"/>
          <w:szCs w:val="24"/>
        </w:rPr>
        <w:t xml:space="preserve">Obec Ostrov </w:t>
      </w:r>
      <w:r>
        <w:rPr>
          <w:rFonts w:ascii="Times New Roman" w:hAnsi="Times New Roman" w:cs="Times New Roman"/>
          <w:bCs/>
          <w:sz w:val="24"/>
          <w:szCs w:val="24"/>
        </w:rPr>
        <w:t xml:space="preserve">leží </w:t>
      </w:r>
      <w:r w:rsidRPr="00DD0F28">
        <w:rPr>
          <w:rFonts w:ascii="Times New Roman" w:hAnsi="Times New Roman" w:cs="Times New Roman"/>
          <w:bCs/>
          <w:sz w:val="24"/>
          <w:szCs w:val="24"/>
        </w:rPr>
        <w:t xml:space="preserve">6 km západně od Lanškrouna </w:t>
      </w:r>
      <w:r>
        <w:rPr>
          <w:rFonts w:ascii="Times New Roman" w:hAnsi="Times New Roman" w:cs="Times New Roman"/>
          <w:bCs/>
          <w:sz w:val="24"/>
          <w:szCs w:val="24"/>
        </w:rPr>
        <w:t xml:space="preserve">pod výrazným hřbetem Třebovských stěn a rozkládá </w:t>
      </w:r>
      <w:r w:rsidRPr="00DD0F28">
        <w:rPr>
          <w:rFonts w:ascii="Times New Roman" w:hAnsi="Times New Roman" w:cs="Times New Roman"/>
          <w:bCs/>
          <w:sz w:val="24"/>
          <w:szCs w:val="24"/>
        </w:rPr>
        <w:t>se v délce čtyř kilomet</w:t>
      </w:r>
      <w:r>
        <w:rPr>
          <w:rFonts w:ascii="Times New Roman" w:hAnsi="Times New Roman" w:cs="Times New Roman"/>
          <w:bCs/>
          <w:sz w:val="24"/>
          <w:szCs w:val="24"/>
        </w:rPr>
        <w:t xml:space="preserve">rů v údolí Ostrovského potoka. </w:t>
      </w:r>
    </w:p>
    <w:p w:rsidR="00342636" w:rsidRPr="00DD0F28" w:rsidRDefault="00342636" w:rsidP="006969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C5E" w:rsidRPr="00DC44D2" w:rsidRDefault="00DC44D2" w:rsidP="0069699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 se týče cestovního ruchu, není obec nějak významně atraktivní. </w:t>
      </w:r>
    </w:p>
    <w:p w:rsidR="00096C5E" w:rsidRDefault="00096C5E" w:rsidP="0069699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44D2" w:rsidRDefault="00DC44D2" w:rsidP="0069699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Ostrovem probíhá cyklotrasa </w:t>
      </w:r>
      <w:r w:rsidR="00FB2E12">
        <w:rPr>
          <w:rFonts w:ascii="Times New Roman" w:hAnsi="Times New Roman" w:cs="Times New Roman"/>
          <w:color w:val="000000"/>
          <w:sz w:val="24"/>
          <w:szCs w:val="24"/>
        </w:rPr>
        <w:t xml:space="preserve">č. </w:t>
      </w:r>
      <w:r>
        <w:rPr>
          <w:rFonts w:ascii="Times New Roman" w:hAnsi="Times New Roman" w:cs="Times New Roman"/>
          <w:color w:val="000000"/>
          <w:sz w:val="24"/>
          <w:szCs w:val="24"/>
        </w:rPr>
        <w:t>4221</w:t>
      </w:r>
      <w:r w:rsidR="00096C5E" w:rsidRPr="00096C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(Třebařov – Krasíkov - Tatenice – Lubník – Žichlínek – Lanškroun – Ostrov – Horní Dobrouč – Dolní Dobrouč). </w:t>
      </w:r>
      <w:r w:rsidR="005D26E7">
        <w:rPr>
          <w:rFonts w:ascii="Times New Roman" w:hAnsi="Times New Roman" w:cs="Times New Roman"/>
          <w:color w:val="000000"/>
          <w:sz w:val="24"/>
          <w:szCs w:val="24"/>
        </w:rPr>
        <w:t xml:space="preserve">Po hranicích katastru obce dále vede cyklotrasa </w:t>
      </w:r>
      <w:r w:rsidR="00FB2E12">
        <w:rPr>
          <w:rFonts w:ascii="Times New Roman" w:hAnsi="Times New Roman" w:cs="Times New Roman"/>
          <w:color w:val="000000"/>
          <w:sz w:val="24"/>
          <w:szCs w:val="24"/>
        </w:rPr>
        <w:t xml:space="preserve">č. </w:t>
      </w:r>
      <w:r w:rsidR="005D26E7">
        <w:rPr>
          <w:rFonts w:ascii="Times New Roman" w:hAnsi="Times New Roman" w:cs="Times New Roman"/>
          <w:color w:val="000000"/>
          <w:sz w:val="24"/>
          <w:szCs w:val="24"/>
        </w:rPr>
        <w:t xml:space="preserve">4045 </w:t>
      </w:r>
      <w:r w:rsidR="001F5CAF">
        <w:rPr>
          <w:rFonts w:ascii="Times New Roman" w:hAnsi="Times New Roman" w:cs="Times New Roman"/>
          <w:color w:val="000000"/>
          <w:sz w:val="24"/>
          <w:szCs w:val="24"/>
        </w:rPr>
        <w:t>(Ústí nad Orlicí – Knapovec – Skuhrov – Třebovické sedlo – Nový Rybník).</w:t>
      </w:r>
      <w:r w:rsidR="00FB2E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5CA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B1CDE" w:rsidRPr="005B1CDE" w:rsidRDefault="005B1CDE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6E0B" w:rsidRDefault="00A42335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Napříč obcí</w:t>
      </w:r>
      <w:r w:rsidR="00DF5526">
        <w:rPr>
          <w:rFonts w:ascii="Times New Roman" w:hAnsi="Times New Roman" w:cs="Times New Roman"/>
          <w:sz w:val="24"/>
          <w:szCs w:val="24"/>
        </w:rPr>
        <w:t xml:space="preserve"> vede Jiráskova cesta, což je nejznámější </w:t>
      </w:r>
      <w:r w:rsidR="00DF5526" w:rsidRPr="00D90418">
        <w:rPr>
          <w:rFonts w:ascii="Times New Roman" w:hAnsi="Times New Roman" w:cs="Times New Roman"/>
          <w:sz w:val="24"/>
          <w:szCs w:val="24"/>
        </w:rPr>
        <w:t>turistická trasa</w:t>
      </w:r>
      <w:r w:rsidR="00994C1B" w:rsidRPr="00D90418">
        <w:rPr>
          <w:rFonts w:ascii="Times New Roman" w:hAnsi="Times New Roman" w:cs="Times New Roman"/>
          <w:sz w:val="24"/>
          <w:szCs w:val="24"/>
        </w:rPr>
        <w:t xml:space="preserve"> </w:t>
      </w:r>
      <w:r w:rsidR="00B66E0B" w:rsidRPr="00D90418">
        <w:rPr>
          <w:rFonts w:ascii="Times New Roman" w:hAnsi="Times New Roman" w:cs="Times New Roman"/>
          <w:sz w:val="24"/>
          <w:szCs w:val="24"/>
        </w:rPr>
        <w:t>v</w:t>
      </w:r>
      <w:r w:rsidR="00B66E0B" w:rsidRPr="005B1CDE">
        <w:rPr>
          <w:rFonts w:ascii="Times New Roman" w:hAnsi="Times New Roman" w:cs="Times New Roman"/>
          <w:sz w:val="24"/>
          <w:szCs w:val="24"/>
        </w:rPr>
        <w:t> Orl</w:t>
      </w:r>
      <w:r w:rsidR="00DF5526">
        <w:rPr>
          <w:rFonts w:ascii="Times New Roman" w:hAnsi="Times New Roman" w:cs="Times New Roman"/>
          <w:sz w:val="24"/>
          <w:szCs w:val="24"/>
        </w:rPr>
        <w:t xml:space="preserve">ických horách, která </w:t>
      </w:r>
      <w:r w:rsidR="00B66E0B" w:rsidRPr="005B1CDE">
        <w:rPr>
          <w:rFonts w:ascii="Times New Roman" w:hAnsi="Times New Roman" w:cs="Times New Roman"/>
          <w:sz w:val="24"/>
          <w:szCs w:val="24"/>
        </w:rPr>
        <w:t xml:space="preserve">vede turisty prakticky po celém hlavním hřebeni včetně Suchého vrchu. Je značena červenou turistickou značkou. Cesta, která spojuje nejkrásnější části Orlických hor, byla vyznačena roku 1921 a pojmenována na počest spisovatele Aloise Jiráska. </w:t>
      </w:r>
      <w:r w:rsidR="00B66E0B" w:rsidRPr="00994C1B">
        <w:rPr>
          <w:rFonts w:ascii="Times New Roman" w:hAnsi="Times New Roman" w:cs="Times New Roman"/>
          <w:sz w:val="24"/>
          <w:szCs w:val="24"/>
        </w:rPr>
        <w:t xml:space="preserve">Tato </w:t>
      </w:r>
      <w:r w:rsidR="00994C1B" w:rsidRPr="00994C1B">
        <w:rPr>
          <w:rFonts w:ascii="Times New Roman" w:hAnsi="Times New Roman" w:cs="Times New Roman"/>
          <w:sz w:val="24"/>
          <w:szCs w:val="24"/>
        </w:rPr>
        <w:t>cesta</w:t>
      </w:r>
      <w:r w:rsidR="00B66E0B" w:rsidRPr="00994C1B">
        <w:rPr>
          <w:rFonts w:ascii="Times New Roman" w:hAnsi="Times New Roman" w:cs="Times New Roman"/>
          <w:sz w:val="24"/>
          <w:szCs w:val="24"/>
        </w:rPr>
        <w:t xml:space="preserve"> je vyhledávána jak turisty v letním období, t</w:t>
      </w:r>
      <w:r w:rsidR="006E384F" w:rsidRPr="00994C1B">
        <w:rPr>
          <w:rFonts w:ascii="Times New Roman" w:hAnsi="Times New Roman" w:cs="Times New Roman"/>
          <w:sz w:val="24"/>
          <w:szCs w:val="24"/>
        </w:rPr>
        <w:t xml:space="preserve">ak i běžkaři v zimě. Délka trasy je </w:t>
      </w:r>
      <w:r w:rsidR="00B66E0B" w:rsidRPr="00994C1B">
        <w:rPr>
          <w:rFonts w:ascii="Times New Roman" w:hAnsi="Times New Roman" w:cs="Times New Roman"/>
          <w:sz w:val="24"/>
          <w:szCs w:val="24"/>
        </w:rPr>
        <w:t>67 km.</w:t>
      </w:r>
      <w:r w:rsidR="00B66E0B" w:rsidRPr="005B1C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3B43" w:rsidRDefault="00B03B43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707187" w:rsidRDefault="0040278B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n</w:t>
      </w:r>
      <w:r w:rsidR="002B0F4A" w:rsidRPr="00C35384">
        <w:rPr>
          <w:rFonts w:ascii="Times New Roman" w:hAnsi="Times New Roman" w:cs="Times New Roman"/>
          <w:sz w:val="24"/>
          <w:szCs w:val="24"/>
        </w:rPr>
        <w:t>ejv</w:t>
      </w:r>
      <w:r>
        <w:rPr>
          <w:rFonts w:ascii="Times New Roman" w:hAnsi="Times New Roman" w:cs="Times New Roman"/>
          <w:sz w:val="24"/>
          <w:szCs w:val="24"/>
        </w:rPr>
        <w:t>ýznamnější památkám v obci patří:</w:t>
      </w:r>
    </w:p>
    <w:p w:rsidR="0087114E" w:rsidRDefault="0087114E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CA14AF" w:rsidRPr="00CA14AF" w:rsidRDefault="00F72434" w:rsidP="00BE34FE">
      <w:pPr>
        <w:pStyle w:val="Odstavecseseznamem"/>
        <w:numPr>
          <w:ilvl w:val="0"/>
          <w:numId w:val="2"/>
        </w:numPr>
        <w:spacing w:after="0" w:line="276" w:lineRule="auto"/>
        <w:ind w:left="567" w:right="9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Kostel sv. Mikuláše </w:t>
      </w:r>
    </w:p>
    <w:p w:rsidR="00CA14AF" w:rsidRDefault="00CA14AF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707187" w:rsidRPr="00B03B43" w:rsidRDefault="00F72434" w:rsidP="00696996">
      <w:p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03B43">
        <w:rPr>
          <w:rFonts w:ascii="Times New Roman" w:hAnsi="Times New Roman" w:cs="Times New Roman"/>
          <w:sz w:val="24"/>
          <w:szCs w:val="24"/>
        </w:rPr>
        <w:t>Pozdně barokní jednolodní venkovský kostel z let 1772-73, na místě raně barokního vyhořelého předchůdce, s věží přistavěnou r. 1798, spolu s kamennou hřbitovní zdí s branou, představují hodnotný doklad pozdně barokního stavitelství na Lanškrounsku.</w:t>
      </w:r>
      <w:r w:rsidR="00712F2E" w:rsidRPr="00B03B43">
        <w:rPr>
          <w:rFonts w:ascii="Times New Roman" w:hAnsi="Times New Roman" w:cs="Times New Roman"/>
          <w:sz w:val="24"/>
          <w:szCs w:val="24"/>
        </w:rPr>
        <w:t xml:space="preserve"> Památkově chráněno. </w:t>
      </w:r>
    </w:p>
    <w:p w:rsidR="001C5F92" w:rsidRDefault="001C5F92" w:rsidP="00696996">
      <w:pPr>
        <w:pStyle w:val="Normlnweb"/>
        <w:spacing w:line="276" w:lineRule="auto"/>
        <w:ind w:left="0"/>
      </w:pPr>
    </w:p>
    <w:p w:rsidR="001C5F92" w:rsidRPr="00541CD7" w:rsidRDefault="001C5F92" w:rsidP="00BE34FE">
      <w:pPr>
        <w:pStyle w:val="Odstavecseseznamem"/>
        <w:numPr>
          <w:ilvl w:val="0"/>
          <w:numId w:val="2"/>
        </w:numPr>
        <w:spacing w:after="0" w:line="276" w:lineRule="auto"/>
        <w:ind w:left="567" w:right="91" w:hanging="567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541CD7">
        <w:rPr>
          <w:rFonts w:ascii="Times New Roman" w:hAnsi="Times New Roman" w:cs="Times New Roman"/>
          <w:b/>
          <w:sz w:val="24"/>
          <w:szCs w:val="24"/>
          <w:lang w:eastAsia="cs-CZ"/>
        </w:rPr>
        <w:t>Dědičná rychta</w:t>
      </w:r>
    </w:p>
    <w:p w:rsidR="001C5F92" w:rsidRPr="00B03B43" w:rsidRDefault="001C5F92" w:rsidP="00696996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03B43" w:rsidRDefault="001C5F92" w:rsidP="00696996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  <w:lang w:eastAsia="cs-CZ"/>
        </w:rPr>
      </w:pPr>
      <w:r w:rsidRPr="00B03B43">
        <w:rPr>
          <w:rFonts w:ascii="Times New Roman" w:hAnsi="Times New Roman" w:cs="Times New Roman"/>
          <w:sz w:val="24"/>
          <w:szCs w:val="24"/>
          <w:lang w:eastAsia="cs-CZ"/>
        </w:rPr>
        <w:t>N</w:t>
      </w:r>
      <w:r w:rsidR="00A474FF" w:rsidRPr="00B03B43">
        <w:rPr>
          <w:rFonts w:ascii="Times New Roman" w:hAnsi="Times New Roman" w:cs="Times New Roman"/>
          <w:sz w:val="24"/>
          <w:szCs w:val="24"/>
          <w:lang w:eastAsia="cs-CZ"/>
        </w:rPr>
        <w:t>ově postavená po požáru v roce 1777, opravená roku 1822, o patro zvýšená v roce</w:t>
      </w:r>
      <w:r w:rsidRPr="00B03B43">
        <w:rPr>
          <w:rFonts w:ascii="Times New Roman" w:hAnsi="Times New Roman" w:cs="Times New Roman"/>
          <w:sz w:val="24"/>
          <w:szCs w:val="24"/>
          <w:lang w:eastAsia="cs-CZ"/>
        </w:rPr>
        <w:t xml:space="preserve"> 1877. Obdélníková, jednopatrová, členěná pilastry, kryta mansardovou střechou.</w:t>
      </w:r>
    </w:p>
    <w:p w:rsidR="00B03B43" w:rsidRPr="00B03B43" w:rsidRDefault="00B03B43" w:rsidP="00696996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474FF" w:rsidRPr="00541CD7" w:rsidRDefault="001C5F92" w:rsidP="00BE34FE">
      <w:pPr>
        <w:pStyle w:val="Odstavecseseznamem"/>
        <w:numPr>
          <w:ilvl w:val="0"/>
          <w:numId w:val="2"/>
        </w:numPr>
        <w:spacing w:after="0" w:line="276" w:lineRule="auto"/>
        <w:ind w:left="567" w:right="91" w:hanging="567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541CD7">
        <w:rPr>
          <w:rFonts w:ascii="Times New Roman" w:hAnsi="Times New Roman" w:cs="Times New Roman"/>
          <w:b/>
          <w:sz w:val="24"/>
          <w:szCs w:val="24"/>
          <w:lang w:eastAsia="cs-CZ"/>
        </w:rPr>
        <w:t>Mlýn</w:t>
      </w:r>
    </w:p>
    <w:p w:rsidR="00A474FF" w:rsidRPr="00B03B43" w:rsidRDefault="00A474FF" w:rsidP="00696996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31546" w:rsidRPr="00B03B43" w:rsidRDefault="00A7189B" w:rsidP="00696996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eastAsia="cs-CZ"/>
        </w:rPr>
      </w:pPr>
      <w:r w:rsidRPr="00B03B43">
        <w:rPr>
          <w:rFonts w:ascii="Times New Roman" w:hAnsi="Times New Roman" w:cs="Times New Roman"/>
          <w:sz w:val="24"/>
          <w:szCs w:val="24"/>
          <w:lang w:eastAsia="cs-CZ"/>
        </w:rPr>
        <w:t>Postaven byl roku 1762.</w:t>
      </w:r>
      <w:r w:rsidR="00A474FF" w:rsidRPr="00B03B43">
        <w:rPr>
          <w:rFonts w:ascii="Times New Roman" w:hAnsi="Times New Roman" w:cs="Times New Roman"/>
          <w:sz w:val="24"/>
          <w:szCs w:val="24"/>
          <w:lang w:eastAsia="cs-CZ"/>
        </w:rPr>
        <w:t xml:space="preserve"> Obdélníkový, dřevěný, opravený roku</w:t>
      </w:r>
      <w:r w:rsidR="001C5F92" w:rsidRPr="00B03B43">
        <w:rPr>
          <w:rFonts w:ascii="Times New Roman" w:hAnsi="Times New Roman" w:cs="Times New Roman"/>
          <w:sz w:val="24"/>
          <w:szCs w:val="24"/>
          <w:lang w:eastAsia="cs-CZ"/>
        </w:rPr>
        <w:t xml:space="preserve"> 1842.</w:t>
      </w:r>
    </w:p>
    <w:p w:rsidR="00B03B43" w:rsidRPr="00A474FF" w:rsidRDefault="00B03B43" w:rsidP="00A474FF">
      <w:pPr>
        <w:spacing w:after="0"/>
        <w:ind w:right="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3DFF" w:rsidRPr="00696996" w:rsidRDefault="00F66D38" w:rsidP="00BE34FE">
      <w:pPr>
        <w:pStyle w:val="Nadpis5"/>
        <w:numPr>
          <w:ilvl w:val="0"/>
          <w:numId w:val="8"/>
        </w:numPr>
        <w:ind w:left="851" w:hanging="851"/>
        <w:rPr>
          <w:rFonts w:ascii="Times New Roman" w:hAnsi="Times New Roman" w:cs="Times New Roman"/>
          <w:sz w:val="24"/>
          <w:szCs w:val="24"/>
        </w:rPr>
      </w:pPr>
      <w:bookmarkStart w:id="46" w:name="_Toc32298838"/>
      <w:r w:rsidRPr="00696996">
        <w:rPr>
          <w:rFonts w:ascii="Times New Roman" w:hAnsi="Times New Roman" w:cs="Times New Roman"/>
          <w:sz w:val="24"/>
          <w:szCs w:val="24"/>
        </w:rPr>
        <w:t>Ubytovací zařízení</w:t>
      </w:r>
      <w:bookmarkEnd w:id="46"/>
    </w:p>
    <w:p w:rsidR="005B1CDE" w:rsidRPr="00C35262" w:rsidRDefault="005B1CDE" w:rsidP="00D31C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1546" w:rsidRDefault="00EA43A9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bookmarkStart w:id="47" w:name="_Toc535237610"/>
      <w:bookmarkStart w:id="48" w:name="_Toc535389593"/>
      <w:r>
        <w:rPr>
          <w:rFonts w:ascii="Times New Roman" w:hAnsi="Times New Roman" w:cs="Times New Roman"/>
          <w:sz w:val="24"/>
          <w:szCs w:val="24"/>
        </w:rPr>
        <w:t>D</w:t>
      </w:r>
      <w:r w:rsidR="00EB3DFF" w:rsidRPr="0014045B">
        <w:rPr>
          <w:rFonts w:ascii="Times New Roman" w:hAnsi="Times New Roman" w:cs="Times New Roman"/>
          <w:sz w:val="24"/>
          <w:szCs w:val="24"/>
        </w:rPr>
        <w:t xml:space="preserve">le statistických údajů ČSÚ </w:t>
      </w:r>
      <w:r>
        <w:rPr>
          <w:rFonts w:ascii="Times New Roman" w:hAnsi="Times New Roman" w:cs="Times New Roman"/>
          <w:sz w:val="24"/>
          <w:szCs w:val="24"/>
        </w:rPr>
        <w:t>nebylo v</w:t>
      </w:r>
      <w:r w:rsidR="00A474F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roce 2018 na území obce provozováno žádné hromadné ubytovací zařízení. </w:t>
      </w:r>
      <w:bookmarkEnd w:id="47"/>
      <w:bookmarkEnd w:id="48"/>
      <w:r w:rsidR="00A06C2C" w:rsidRPr="00D90418">
        <w:rPr>
          <w:rFonts w:ascii="Times New Roman" w:hAnsi="Times New Roman" w:cs="Times New Roman"/>
          <w:sz w:val="24"/>
          <w:szCs w:val="24"/>
        </w:rPr>
        <w:t xml:space="preserve">Na území obce se nenachází žádné </w:t>
      </w:r>
      <w:r w:rsidR="0044183C" w:rsidRPr="00D90418">
        <w:rPr>
          <w:rFonts w:ascii="Times New Roman" w:hAnsi="Times New Roman" w:cs="Times New Roman"/>
          <w:sz w:val="24"/>
          <w:szCs w:val="24"/>
        </w:rPr>
        <w:t>u</w:t>
      </w:r>
      <w:r w:rsidR="00C765E8" w:rsidRPr="00D90418">
        <w:rPr>
          <w:rFonts w:ascii="Times New Roman" w:hAnsi="Times New Roman" w:cs="Times New Roman"/>
          <w:sz w:val="24"/>
          <w:szCs w:val="24"/>
        </w:rPr>
        <w:t>by</w:t>
      </w:r>
      <w:r w:rsidR="00A06C2C" w:rsidRPr="00D90418">
        <w:rPr>
          <w:rFonts w:ascii="Times New Roman" w:hAnsi="Times New Roman" w:cs="Times New Roman"/>
          <w:sz w:val="24"/>
          <w:szCs w:val="24"/>
        </w:rPr>
        <w:t xml:space="preserve">tovací zařízení. </w:t>
      </w:r>
    </w:p>
    <w:p w:rsidR="00A474FF" w:rsidRDefault="00A474FF" w:rsidP="00696996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474FF" w:rsidRPr="009F2D3D" w:rsidRDefault="00A474FF" w:rsidP="00696996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91B49" w:rsidRPr="00696996" w:rsidRDefault="00F66D38" w:rsidP="00BE34FE">
      <w:pPr>
        <w:pStyle w:val="Nadpis5"/>
        <w:numPr>
          <w:ilvl w:val="0"/>
          <w:numId w:val="8"/>
        </w:numPr>
        <w:ind w:left="851" w:hanging="851"/>
        <w:rPr>
          <w:rFonts w:ascii="Times New Roman" w:hAnsi="Times New Roman" w:cs="Times New Roman"/>
          <w:sz w:val="24"/>
          <w:szCs w:val="24"/>
        </w:rPr>
      </w:pPr>
      <w:bookmarkStart w:id="49" w:name="_Toc32298839"/>
      <w:r w:rsidRPr="00696996">
        <w:rPr>
          <w:rFonts w:ascii="Times New Roman" w:hAnsi="Times New Roman" w:cs="Times New Roman"/>
          <w:sz w:val="24"/>
          <w:szCs w:val="24"/>
        </w:rPr>
        <w:t>Infrastruktura pro cestovní ruch</w:t>
      </w:r>
      <w:bookmarkEnd w:id="49"/>
      <w:r w:rsidRPr="006969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DFF" w:rsidRPr="00B11B72" w:rsidRDefault="00EB3DFF" w:rsidP="0069699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B3DFF" w:rsidRPr="00D90418" w:rsidRDefault="00EB3DFF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bookmarkStart w:id="50" w:name="_Toc535237612"/>
      <w:bookmarkStart w:id="51" w:name="_Toc535389595"/>
      <w:r w:rsidRPr="0014045B">
        <w:rPr>
          <w:rFonts w:ascii="Times New Roman" w:hAnsi="Times New Roman" w:cs="Times New Roman"/>
          <w:sz w:val="24"/>
          <w:szCs w:val="24"/>
        </w:rPr>
        <w:t>V obc</w:t>
      </w:r>
      <w:r w:rsidR="00A474FF">
        <w:rPr>
          <w:rFonts w:ascii="Times New Roman" w:hAnsi="Times New Roman" w:cs="Times New Roman"/>
          <w:sz w:val="24"/>
          <w:szCs w:val="24"/>
        </w:rPr>
        <w:t>i Ostrov</w:t>
      </w:r>
      <w:r w:rsidRPr="0014045B">
        <w:rPr>
          <w:rFonts w:ascii="Times New Roman" w:hAnsi="Times New Roman" w:cs="Times New Roman"/>
          <w:sz w:val="24"/>
          <w:szCs w:val="24"/>
        </w:rPr>
        <w:t xml:space="preserve"> není žádné informační centrum. </w:t>
      </w:r>
      <w:r w:rsidR="004D75C0" w:rsidRPr="00D90418">
        <w:rPr>
          <w:rFonts w:ascii="Times New Roman" w:hAnsi="Times New Roman" w:cs="Times New Roman"/>
          <w:sz w:val="24"/>
          <w:szCs w:val="24"/>
        </w:rPr>
        <w:t>I</w:t>
      </w:r>
      <w:r w:rsidRPr="00D90418">
        <w:rPr>
          <w:rFonts w:ascii="Times New Roman" w:hAnsi="Times New Roman" w:cs="Times New Roman"/>
          <w:sz w:val="24"/>
          <w:szCs w:val="24"/>
        </w:rPr>
        <w:t xml:space="preserve">nformace </w:t>
      </w:r>
      <w:r w:rsidR="004D75C0" w:rsidRPr="00D90418">
        <w:rPr>
          <w:rFonts w:ascii="Times New Roman" w:hAnsi="Times New Roman" w:cs="Times New Roman"/>
          <w:sz w:val="24"/>
          <w:szCs w:val="24"/>
        </w:rPr>
        <w:t xml:space="preserve">o obci </w:t>
      </w:r>
      <w:r w:rsidRPr="00D90418">
        <w:rPr>
          <w:rFonts w:ascii="Times New Roman" w:hAnsi="Times New Roman" w:cs="Times New Roman"/>
          <w:sz w:val="24"/>
          <w:szCs w:val="24"/>
        </w:rPr>
        <w:t>lze získat na webových stránkách obce, kde jsou zveřejňovány kulturní a sportovní akce v obci a okolí.</w:t>
      </w:r>
      <w:bookmarkEnd w:id="50"/>
      <w:bookmarkEnd w:id="51"/>
      <w:r w:rsidRPr="00D90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BFD" w:rsidRPr="00D90418" w:rsidRDefault="00633BFD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A14BB1" w:rsidRPr="00D90418" w:rsidRDefault="00A474FF" w:rsidP="0069699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2" w:name="_Toc535237613"/>
      <w:bookmarkStart w:id="53" w:name="_Toc535389596"/>
      <w:r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Obcí Ostrov</w:t>
      </w:r>
      <w:r w:rsidR="00633BFD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D75C0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vede cyklotrasa </w:t>
      </w:r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č. 4221 (Třebařov – Krasíkov - Tatenice – Lubník – Žichlínek – Lanškroun – Ostrov – Horní Dobrouč – Dolní Dobrouč). Po hranicích katastru obce dále vede cyklotrasa č. 4045 (Ústí nad Orlicí – Knapovec – Skuhrov – Třebovické sedlo – Nový Rybník).   </w:t>
      </w:r>
    </w:p>
    <w:p w:rsidR="004D75C0" w:rsidRPr="00D90418" w:rsidRDefault="004D75C0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D75C0" w:rsidRPr="00D90418" w:rsidRDefault="00A14BB1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Jak již bylo uvedeno výše, č</w:t>
      </w:r>
      <w:r w:rsidR="004D75C0" w:rsidRPr="00D90418">
        <w:rPr>
          <w:rFonts w:ascii="Times New Roman" w:hAnsi="Times New Roman" w:cs="Times New Roman"/>
          <w:sz w:val="24"/>
          <w:szCs w:val="24"/>
        </w:rPr>
        <w:t>ástí obce vede Jiráskova cesta, což je nejznámější turistická trasa v Orlických horách, která vede turisty prakticky po celém hlavním hřebeni včetně Suchého vrchu. Je značena červenou turistickou značkou. Cesta, která spojuje nejkrásnější části Orlických hor, byla vyznačena roku 1921 a pojmenována na počest spisova</w:t>
      </w:r>
      <w:r w:rsidR="00B62802" w:rsidRPr="00D90418">
        <w:rPr>
          <w:rFonts w:ascii="Times New Roman" w:hAnsi="Times New Roman" w:cs="Times New Roman"/>
          <w:sz w:val="24"/>
          <w:szCs w:val="24"/>
        </w:rPr>
        <w:t>tele Aloise Jiráska. Tato cesta</w:t>
      </w:r>
      <w:r w:rsidR="004D75C0" w:rsidRPr="00D90418">
        <w:rPr>
          <w:rFonts w:ascii="Times New Roman" w:hAnsi="Times New Roman" w:cs="Times New Roman"/>
          <w:sz w:val="24"/>
          <w:szCs w:val="24"/>
        </w:rPr>
        <w:t xml:space="preserve"> je vyhledávána jak turisty v letním období, tak i běžkaři v zimě. Délka trasy je 67 km. </w:t>
      </w:r>
    </w:p>
    <w:p w:rsidR="00BB366C" w:rsidRPr="00D90418" w:rsidRDefault="00BB366C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bookmarkEnd w:id="52"/>
    <w:bookmarkEnd w:id="53"/>
    <w:p w:rsidR="00EB3DFF" w:rsidRPr="00D90418" w:rsidRDefault="005E2984" w:rsidP="00696996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V obci </w:t>
      </w:r>
      <w:r w:rsidR="00A14BB1" w:rsidRPr="00D90418">
        <w:rPr>
          <w:rFonts w:ascii="Times New Roman" w:hAnsi="Times New Roman" w:cs="Times New Roman"/>
          <w:sz w:val="24"/>
          <w:szCs w:val="24"/>
        </w:rPr>
        <w:t>funguje Hostinec U Podkovy</w:t>
      </w:r>
      <w:r w:rsidR="00F659D2" w:rsidRPr="00D90418">
        <w:rPr>
          <w:rFonts w:ascii="Times New Roman" w:hAnsi="Times New Roman" w:cs="Times New Roman"/>
          <w:sz w:val="24"/>
          <w:szCs w:val="24"/>
        </w:rPr>
        <w:t>, kde se pořádají růz</w:t>
      </w:r>
      <w:r w:rsidR="00A14BB1" w:rsidRPr="00D90418">
        <w:rPr>
          <w:rFonts w:ascii="Times New Roman" w:hAnsi="Times New Roman" w:cs="Times New Roman"/>
          <w:sz w:val="24"/>
          <w:szCs w:val="24"/>
        </w:rPr>
        <w:t xml:space="preserve">né kulturní a společenské akce. </w:t>
      </w:r>
    </w:p>
    <w:p w:rsidR="00E44BD2" w:rsidRDefault="00E44BD2" w:rsidP="0069699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06CF6" w:rsidRPr="00BE02DC" w:rsidRDefault="00406CF6" w:rsidP="0069699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359DA" w:rsidRPr="00243DA5" w:rsidRDefault="003359DA" w:rsidP="00243DA5">
      <w:pPr>
        <w:pStyle w:val="Nadpis3"/>
        <w:spacing w:line="276" w:lineRule="auto"/>
        <w:ind w:left="567" w:hanging="567"/>
        <w:rPr>
          <w:rFonts w:ascii="Times New Roman" w:hAnsi="Times New Roman" w:cs="Times New Roman"/>
          <w:b/>
          <w:sz w:val="26"/>
          <w:szCs w:val="26"/>
        </w:rPr>
      </w:pPr>
      <w:bookmarkStart w:id="54" w:name="_Toc32298840"/>
      <w:r w:rsidRPr="00243DA5">
        <w:rPr>
          <w:rFonts w:ascii="Times New Roman" w:hAnsi="Times New Roman" w:cs="Times New Roman"/>
          <w:sz w:val="26"/>
          <w:szCs w:val="26"/>
        </w:rPr>
        <w:t>Infrastruktura</w:t>
      </w:r>
      <w:bookmarkEnd w:id="54"/>
      <w:r w:rsidRPr="00243DA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11FA" w:rsidRPr="00B11B72" w:rsidRDefault="00B511FA" w:rsidP="00243DA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26A84" w:rsidRPr="00243DA5" w:rsidRDefault="003359DA" w:rsidP="00BE34FE">
      <w:pPr>
        <w:pStyle w:val="Nadpis4"/>
        <w:numPr>
          <w:ilvl w:val="0"/>
          <w:numId w:val="9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55" w:name="_Toc32298841"/>
      <w:r w:rsidRPr="00243DA5">
        <w:rPr>
          <w:rFonts w:ascii="Times New Roman" w:hAnsi="Times New Roman" w:cs="Times New Roman"/>
          <w:i w:val="0"/>
          <w:sz w:val="24"/>
          <w:szCs w:val="24"/>
        </w:rPr>
        <w:t>Technická infrastruktura</w:t>
      </w:r>
      <w:bookmarkEnd w:id="55"/>
      <w:r w:rsidRPr="00243DA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EB3DFF" w:rsidRPr="00830811" w:rsidRDefault="00EB3DFF" w:rsidP="00243DA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207C1" w:rsidRPr="00D90418" w:rsidRDefault="00A14BB1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Obec Ostrov</w:t>
      </w:r>
      <w:r w:rsidR="005E2984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>je</w:t>
      </w:r>
      <w:r w:rsidR="005E2984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vybavena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technickou infrastrukturou, až na kanalizační síť. </w:t>
      </w:r>
      <w:r w:rsidR="004207C1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 obci není vybudován veřejný kanalizační systém. Nacházejí se zde pouze úseky jednotné kanalizace, na kterou jsou napojeny domovní ČOV. </w:t>
      </w:r>
    </w:p>
    <w:p w:rsidR="00A14BB1" w:rsidRPr="00D90418" w:rsidRDefault="00A14BB1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3E74" w:rsidRPr="00D90418" w:rsidRDefault="00A14BB1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6037D6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odovod byl uveden do provozu v letech 1989 – 1994. Vlastníkem i provozovatelem je obec Ostrov. </w:t>
      </w:r>
    </w:p>
    <w:p w:rsidR="004207C1" w:rsidRPr="00D90418" w:rsidRDefault="004207C1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37D6" w:rsidRPr="00D90418" w:rsidRDefault="00A33E74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 obci je zaveden plyn. </w:t>
      </w:r>
    </w:p>
    <w:p w:rsidR="00A14BB1" w:rsidRPr="00D90418" w:rsidRDefault="00A14BB1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4BB1" w:rsidRDefault="00A33E74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Veřejné osvětlení je vedeno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po celé délce obce, ale v některých částech je nutné rozšíření trasy vedení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V obci funguje veřejný rozhlas. </w:t>
      </w:r>
    </w:p>
    <w:p w:rsidR="005E2984" w:rsidRDefault="005E2984" w:rsidP="00243DA5">
      <w:pPr>
        <w:autoSpaceDE w:val="0"/>
        <w:autoSpaceDN w:val="0"/>
        <w:adjustRightInd w:val="0"/>
        <w:spacing w:after="0" w:line="36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13C7" w:rsidRPr="00EC3306" w:rsidRDefault="00430716" w:rsidP="00EC3306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4A63">
        <w:rPr>
          <w:rFonts w:ascii="Times New Roman" w:hAnsi="Times New Roman" w:cs="Times New Roman"/>
          <w:color w:val="000000"/>
          <w:sz w:val="24"/>
          <w:szCs w:val="24"/>
        </w:rPr>
        <w:t>Obec</w:t>
      </w:r>
      <w:r w:rsidR="00185738">
        <w:rPr>
          <w:rFonts w:ascii="Times New Roman" w:hAnsi="Times New Roman" w:cs="Times New Roman"/>
          <w:color w:val="000000"/>
          <w:sz w:val="24"/>
          <w:szCs w:val="24"/>
        </w:rPr>
        <w:t xml:space="preserve"> není vlastníkem všech</w:t>
      </w:r>
      <w:r w:rsidRPr="00164A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47E4">
        <w:rPr>
          <w:rFonts w:ascii="Times New Roman" w:hAnsi="Times New Roman" w:cs="Times New Roman"/>
          <w:color w:val="000000"/>
          <w:sz w:val="24"/>
          <w:szCs w:val="24"/>
        </w:rPr>
        <w:t>komunikací</w:t>
      </w:r>
      <w:r w:rsidR="00F547E4" w:rsidRPr="003F03B5">
        <w:rPr>
          <w:rFonts w:ascii="Times New Roman" w:hAnsi="Times New Roman" w:cs="Times New Roman"/>
          <w:color w:val="000000"/>
          <w:sz w:val="24"/>
          <w:szCs w:val="24"/>
        </w:rPr>
        <w:t>, komunikace jsou rovněž ve vlastnictví soukromých osob a státu. Obec má zpracován p</w:t>
      </w:r>
      <w:r w:rsidR="00F913C7" w:rsidRPr="003F03B5">
        <w:rPr>
          <w:rFonts w:ascii="Times New Roman" w:hAnsi="Times New Roman" w:cs="Times New Roman"/>
          <w:color w:val="000000"/>
          <w:sz w:val="24"/>
          <w:szCs w:val="24"/>
        </w:rPr>
        <w:t xml:space="preserve">asport </w:t>
      </w:r>
      <w:r w:rsidR="00E12A99" w:rsidRPr="00243DA5">
        <w:rPr>
          <w:rFonts w:ascii="Times New Roman" w:hAnsi="Times New Roman" w:cs="Times New Roman"/>
          <w:color w:val="000000"/>
          <w:sz w:val="24"/>
          <w:szCs w:val="24"/>
        </w:rPr>
        <w:t>pozemních</w:t>
      </w:r>
      <w:r w:rsidR="00E12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13C7" w:rsidRPr="003F03B5">
        <w:rPr>
          <w:rFonts w:ascii="Times New Roman" w:hAnsi="Times New Roman" w:cs="Times New Roman"/>
          <w:color w:val="000000"/>
          <w:sz w:val="24"/>
          <w:szCs w:val="24"/>
        </w:rPr>
        <w:t xml:space="preserve">komunikací. </w:t>
      </w:r>
      <w:r w:rsidR="00DA7350" w:rsidRPr="003F03B5">
        <w:rPr>
          <w:rFonts w:ascii="Times New Roman" w:hAnsi="Times New Roman" w:cs="Times New Roman"/>
          <w:color w:val="000000"/>
          <w:sz w:val="24"/>
          <w:szCs w:val="24"/>
        </w:rPr>
        <w:t>Obcí</w:t>
      </w:r>
      <w:r w:rsidR="00DA7350">
        <w:rPr>
          <w:rFonts w:ascii="Times New Roman" w:hAnsi="Times New Roman" w:cs="Times New Roman"/>
          <w:color w:val="000000"/>
          <w:sz w:val="24"/>
          <w:szCs w:val="24"/>
        </w:rPr>
        <w:t xml:space="preserve"> prochází silnice </w:t>
      </w:r>
      <w:r w:rsidR="00847938">
        <w:rPr>
          <w:rFonts w:ascii="Times New Roman" w:hAnsi="Times New Roman" w:cs="Times New Roman"/>
          <w:color w:val="000000"/>
          <w:sz w:val="24"/>
          <w:szCs w:val="24"/>
        </w:rPr>
        <w:t>II/313 a II/315</w:t>
      </w:r>
      <w:r w:rsidR="0052691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359DA" w:rsidRPr="00243DA5" w:rsidRDefault="003359DA" w:rsidP="00BE34FE">
      <w:pPr>
        <w:pStyle w:val="Nadpis5"/>
        <w:numPr>
          <w:ilvl w:val="0"/>
          <w:numId w:val="10"/>
        </w:numPr>
        <w:spacing w:line="276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bookmarkStart w:id="56" w:name="_Toc32298842"/>
      <w:r w:rsidRPr="00243DA5">
        <w:rPr>
          <w:rFonts w:ascii="Times New Roman" w:hAnsi="Times New Roman" w:cs="Times New Roman"/>
          <w:sz w:val="24"/>
          <w:szCs w:val="24"/>
        </w:rPr>
        <w:lastRenderedPageBreak/>
        <w:t>Zásobování vodou</w:t>
      </w:r>
      <w:bookmarkEnd w:id="56"/>
      <w:r w:rsidRPr="00243D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4D4" w:rsidRDefault="00F66D38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9248D0" w:rsidRPr="00406CF6" w:rsidRDefault="009248D0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Vodovod byl uveden do provozu v letech 1989 - 1994. </w:t>
      </w:r>
      <w:r w:rsidR="00B8283F">
        <w:rPr>
          <w:rFonts w:ascii="Times New Roman" w:hAnsi="Times New Roman" w:cs="Times New Roman"/>
          <w:color w:val="000000"/>
          <w:sz w:val="24"/>
          <w:szCs w:val="24"/>
        </w:rPr>
        <w:t>Vlastníkem i provozovatelem je o</w:t>
      </w:r>
      <w:r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bec Ostrov. </w:t>
      </w:r>
      <w:r w:rsidR="00AA11E2">
        <w:rPr>
          <w:rFonts w:ascii="Times New Roman" w:hAnsi="Times New Roman" w:cs="Times New Roman"/>
          <w:color w:val="000000"/>
          <w:sz w:val="24"/>
          <w:szCs w:val="24"/>
        </w:rPr>
        <w:t>Dle údajů z Plánu rozvoje vodovodů a kanalizací Pardubického kraje</w:t>
      </w:r>
      <w:r w:rsidR="00AA11E2"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283F">
        <w:rPr>
          <w:rFonts w:ascii="Times New Roman" w:hAnsi="Times New Roman" w:cs="Times New Roman"/>
          <w:color w:val="000000"/>
          <w:szCs w:val="24"/>
        </w:rPr>
        <w:t xml:space="preserve">(rok </w:t>
      </w:r>
      <w:r w:rsidR="00B8283F">
        <w:rPr>
          <w:rFonts w:ascii="Times New Roman" w:hAnsi="Times New Roman" w:cs="Times New Roman"/>
          <w:color w:val="000000"/>
          <w:sz w:val="24"/>
          <w:szCs w:val="24"/>
        </w:rPr>
        <w:t>2014) byl</w:t>
      </w:r>
      <w:r w:rsidR="00AA11E2"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 w:rsidRPr="00406CF6">
        <w:rPr>
          <w:rFonts w:ascii="Times New Roman" w:hAnsi="Times New Roman" w:cs="Times New Roman"/>
          <w:color w:val="000000"/>
          <w:sz w:val="24"/>
          <w:szCs w:val="24"/>
        </w:rPr>
        <w:t>očet zásobovaných</w:t>
      </w:r>
      <w:r w:rsidR="00AA11E2">
        <w:rPr>
          <w:rFonts w:ascii="Times New Roman" w:hAnsi="Times New Roman" w:cs="Times New Roman"/>
          <w:color w:val="000000"/>
          <w:sz w:val="24"/>
          <w:szCs w:val="24"/>
        </w:rPr>
        <w:t xml:space="preserve"> trvale bydlících obyvatel 430 a počet zásobovaných rekreantů 14. </w:t>
      </w:r>
      <w:r w:rsidR="00B8283F">
        <w:rPr>
          <w:rFonts w:ascii="Times New Roman" w:hAnsi="Times New Roman" w:cs="Times New Roman"/>
          <w:color w:val="000000"/>
          <w:sz w:val="24"/>
          <w:szCs w:val="24"/>
        </w:rPr>
        <w:t>Počet přípojek byl</w:t>
      </w:r>
      <w:r w:rsidR="00AA11E2">
        <w:rPr>
          <w:rFonts w:ascii="Times New Roman" w:hAnsi="Times New Roman" w:cs="Times New Roman"/>
          <w:color w:val="000000"/>
          <w:sz w:val="24"/>
          <w:szCs w:val="24"/>
        </w:rPr>
        <w:t xml:space="preserve"> 105</w:t>
      </w:r>
      <w:r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>V současné době je počet napojených občanů vyšší (cca 600 a cca 190 přípojek).</w:t>
      </w:r>
      <w:r w:rsidR="003F0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8283F" w:rsidRDefault="00B8283F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4753" w:rsidRPr="00406CF6" w:rsidRDefault="009248D0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6CF6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1174CC">
        <w:rPr>
          <w:rFonts w:ascii="Times New Roman" w:hAnsi="Times New Roman" w:cs="Times New Roman"/>
          <w:color w:val="000000"/>
          <w:sz w:val="24"/>
          <w:szCs w:val="24"/>
        </w:rPr>
        <w:t>oda je ze zdroje čerpána přes čerpací stanici</w:t>
      </w:r>
      <w:r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 do vodojemu a odtud gravitačně dopravována do sítě. </w:t>
      </w:r>
      <w:r w:rsidR="00584753"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4753" w:rsidRPr="00406CF6" w:rsidRDefault="00584753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48D0" w:rsidRPr="009248D0" w:rsidRDefault="009248D0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8D0">
        <w:rPr>
          <w:rFonts w:ascii="Times New Roman" w:hAnsi="Times New Roman" w:cs="Times New Roman"/>
          <w:color w:val="000000"/>
          <w:sz w:val="24"/>
          <w:szCs w:val="24"/>
        </w:rPr>
        <w:t>Zdrojem vody vodovodu Ostrov je zvodeň, jejímž kolektorem jsou pískovce permského stáří, náležející k hydrogeologickému rajónu 521 Poorlická brázda.</w:t>
      </w:r>
      <w:r w:rsidR="00584753">
        <w:rPr>
          <w:rFonts w:ascii="Times New Roman" w:hAnsi="Times New Roman" w:cs="Times New Roman"/>
          <w:color w:val="000000"/>
          <w:sz w:val="24"/>
          <w:szCs w:val="24"/>
        </w:rPr>
        <w:t xml:space="preserve"> Místo odběru vody se nachází v 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>jihozápadní okrajové části rajónu a na jeho dotaci se pr</w:t>
      </w:r>
      <w:r w:rsidR="00566F97">
        <w:rPr>
          <w:rFonts w:ascii="Times New Roman" w:hAnsi="Times New Roman" w:cs="Times New Roman"/>
          <w:color w:val="000000"/>
          <w:sz w:val="24"/>
          <w:szCs w:val="24"/>
        </w:rPr>
        <w:t>avděpodobně podílí i voda, která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 se přelévá z okrajové, vysoko vyzdvižené části hydrogeologického rajónu 423 Ústecká synklinála.</w:t>
      </w:r>
    </w:p>
    <w:p w:rsidR="00566F97" w:rsidRDefault="00566F97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48D0" w:rsidRPr="009248D0" w:rsidRDefault="009248D0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Jímacím objektem je podchycený pramenní vývěr </w:t>
      </w:r>
      <w:r w:rsidR="00566F97">
        <w:rPr>
          <w:rFonts w:ascii="Times New Roman" w:hAnsi="Times New Roman" w:cs="Times New Roman"/>
          <w:color w:val="000000"/>
          <w:sz w:val="24"/>
          <w:szCs w:val="24"/>
        </w:rPr>
        <w:t>„Pod jilmem“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 nacházející se cca 750</w:t>
      </w:r>
      <w:r w:rsidR="001174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>m jihozápadně od obce. Podzemní vod</w:t>
      </w:r>
      <w:r w:rsidR="00566F97">
        <w:rPr>
          <w:rFonts w:ascii="Times New Roman" w:hAnsi="Times New Roman" w:cs="Times New Roman"/>
          <w:color w:val="000000"/>
          <w:sz w:val="24"/>
          <w:szCs w:val="24"/>
        </w:rPr>
        <w:t>a je podchycena jímacími zářezy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 svedenými do pramenní jímky. Do provozu byl zdroj uveden v roce 1989</w:t>
      </w:r>
      <w:r w:rsidR="0058475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371F9" w:rsidRDefault="000371F9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6F97" w:rsidRPr="00584753" w:rsidRDefault="00584753" w:rsidP="00243D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84753">
        <w:rPr>
          <w:rFonts w:ascii="Times New Roman" w:eastAsia="Times New Roman" w:hAnsi="Times New Roman" w:cs="Times New Roman"/>
          <w:sz w:val="24"/>
          <w:szCs w:val="24"/>
          <w:lang w:eastAsia="cs-CZ"/>
        </w:rPr>
        <w:t>Vodojem v Ostrově se nachází cca 1 km západně od zástavby, jedná se o zemní železobetonový dvoukomorový vodojem o objemu 2 x 150 m3. Vodojem byl uveden do provozu v roce 1989.</w:t>
      </w:r>
      <w:r w:rsidR="00F77A6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66F97" w:rsidRPr="00566F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Další akumulace je vybudována v </w:t>
      </w:r>
      <w:r w:rsidR="00F77A6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čerpací stanici o </w:t>
      </w:r>
      <w:r w:rsidR="00566F97" w:rsidRPr="00566F97">
        <w:rPr>
          <w:rFonts w:ascii="Times New Roman" w:eastAsia="Times New Roman" w:hAnsi="Times New Roman" w:cs="Times New Roman"/>
          <w:sz w:val="24"/>
          <w:szCs w:val="24"/>
          <w:lang w:eastAsia="cs-CZ"/>
        </w:rPr>
        <w:t>objem</w:t>
      </w:r>
      <w:r w:rsidR="00F77A66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566F97" w:rsidRPr="00566F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105 m</w:t>
      </w:r>
      <w:r w:rsidR="00206990" w:rsidRPr="00584753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566F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C23624" w:rsidRDefault="00C23624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3624" w:rsidRDefault="00EF0BA1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0BA1">
        <w:rPr>
          <w:rFonts w:ascii="Times New Roman" w:hAnsi="Times New Roman" w:cs="Times New Roman"/>
          <w:color w:val="000000"/>
          <w:sz w:val="24"/>
          <w:szCs w:val="24"/>
        </w:rPr>
        <w:t>V roce 2014</w:t>
      </w:r>
      <w:r w:rsidR="00C23624">
        <w:rPr>
          <w:rFonts w:ascii="Times New Roman" w:hAnsi="Times New Roman" w:cs="Times New Roman"/>
          <w:color w:val="000000"/>
          <w:sz w:val="24"/>
          <w:szCs w:val="24"/>
        </w:rPr>
        <w:t xml:space="preserve"> byl</w:t>
      </w:r>
      <w:r w:rsidR="00B470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C23624">
        <w:rPr>
          <w:rFonts w:ascii="Times New Roman" w:hAnsi="Times New Roman" w:cs="Times New Roman"/>
          <w:color w:val="000000"/>
          <w:sz w:val="24"/>
          <w:szCs w:val="24"/>
        </w:rPr>
        <w:t xml:space="preserve"> dle údajů z Plánu rozvoje vodovodů a kanalizací </w:t>
      </w:r>
      <w:r w:rsidR="00B470EB">
        <w:rPr>
          <w:rFonts w:ascii="Times New Roman" w:hAnsi="Times New Roman" w:cs="Times New Roman"/>
          <w:color w:val="000000"/>
          <w:sz w:val="24"/>
          <w:szCs w:val="24"/>
        </w:rPr>
        <w:t>Pardubického kraje c</w:t>
      </w:r>
      <w:r w:rsidR="00C23624" w:rsidRPr="00C23624">
        <w:rPr>
          <w:rFonts w:ascii="Times New Roman" w:hAnsi="Times New Roman" w:cs="Times New Roman"/>
          <w:color w:val="000000"/>
          <w:sz w:val="24"/>
          <w:szCs w:val="24"/>
        </w:rPr>
        <w:t>elková délka vodovodní</w:t>
      </w:r>
      <w:r w:rsidR="00B470EB">
        <w:rPr>
          <w:rFonts w:ascii="Times New Roman" w:hAnsi="Times New Roman" w:cs="Times New Roman"/>
          <w:color w:val="000000"/>
          <w:sz w:val="24"/>
          <w:szCs w:val="24"/>
        </w:rPr>
        <w:t xml:space="preserve"> sítě v Ostrově bez přípojek 4,</w:t>
      </w:r>
      <w:r>
        <w:rPr>
          <w:rFonts w:ascii="Times New Roman" w:hAnsi="Times New Roman" w:cs="Times New Roman"/>
          <w:color w:val="000000"/>
          <w:sz w:val="24"/>
          <w:szCs w:val="24"/>
        </w:rPr>
        <w:t>062 km, počet přípojek 105 ks, c</w:t>
      </w:r>
      <w:r w:rsidR="00B470EB">
        <w:rPr>
          <w:rFonts w:ascii="Times New Roman" w:hAnsi="Times New Roman" w:cs="Times New Roman"/>
          <w:color w:val="000000"/>
          <w:sz w:val="24"/>
          <w:szCs w:val="24"/>
        </w:rPr>
        <w:t xml:space="preserve">elková délka nebyla zjištěna. </w:t>
      </w:r>
      <w:r w:rsidR="00C23624" w:rsidRPr="00C23624">
        <w:rPr>
          <w:rFonts w:ascii="Times New Roman" w:hAnsi="Times New Roman" w:cs="Times New Roman"/>
          <w:color w:val="000000"/>
          <w:sz w:val="24"/>
          <w:szCs w:val="24"/>
        </w:rPr>
        <w:t xml:space="preserve">K zajištění požární vody slouží obecní vodovod. </w:t>
      </w:r>
    </w:p>
    <w:p w:rsidR="00B470EB" w:rsidRPr="00C23624" w:rsidRDefault="00B470EB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2AD0" w:rsidRPr="00D90418" w:rsidRDefault="00C23624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Obyvatelé nenapojení na vodovod jsou</w:t>
      </w:r>
      <w:r w:rsidR="00067AF7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zásobováni z domovních studní. </w:t>
      </w:r>
    </w:p>
    <w:p w:rsidR="00F77A66" w:rsidRPr="00D90418" w:rsidRDefault="00F77A66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3624" w:rsidRPr="00D90418" w:rsidRDefault="00B470EB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Významnějšími odběrateli vody v obci jsou firma FOREZ s. r. o. (napojena na obecní vod</w:t>
      </w:r>
      <w:r w:rsidR="00067AF7" w:rsidRPr="00D90418">
        <w:rPr>
          <w:rFonts w:ascii="Times New Roman" w:hAnsi="Times New Roman" w:cs="Times New Roman"/>
          <w:color w:val="000000"/>
          <w:sz w:val="24"/>
          <w:szCs w:val="24"/>
        </w:rPr>
        <w:t>ovod) a Farma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7AF7" w:rsidRPr="00D90418">
        <w:rPr>
          <w:rFonts w:ascii="Times New Roman" w:hAnsi="Times New Roman" w:cs="Times New Roman"/>
          <w:color w:val="000000"/>
          <w:sz w:val="24"/>
          <w:szCs w:val="24"/>
        </w:rPr>
        <w:t>Stránský s.r.o.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(vlastní vodovod). </w:t>
      </w:r>
    </w:p>
    <w:p w:rsidR="00C23624" w:rsidRPr="00D90418" w:rsidRDefault="00C23624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0EB" w:rsidRPr="00B470EB" w:rsidRDefault="00B470EB" w:rsidP="00243DA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Dle Plánu rozvoje vodovodů a kanalizací Pardubického</w:t>
      </w:r>
      <w:r w:rsidRPr="00B470EB">
        <w:rPr>
          <w:rFonts w:ascii="Times New Roman" w:hAnsi="Times New Roman" w:cs="Times New Roman"/>
          <w:color w:val="000000"/>
          <w:sz w:val="24"/>
          <w:szCs w:val="24"/>
        </w:rPr>
        <w:t xml:space="preserve"> kraje (</w:t>
      </w:r>
      <w:r w:rsidR="00EF0BA1">
        <w:rPr>
          <w:rFonts w:ascii="Times New Roman" w:hAnsi="Times New Roman" w:cs="Times New Roman"/>
          <w:color w:val="000000"/>
          <w:sz w:val="24"/>
          <w:szCs w:val="24"/>
        </w:rPr>
        <w:t xml:space="preserve">aktualizace </w:t>
      </w:r>
      <w:r w:rsidRPr="00B470EB">
        <w:rPr>
          <w:rFonts w:ascii="Times New Roman" w:hAnsi="Times New Roman" w:cs="Times New Roman"/>
          <w:color w:val="000000"/>
          <w:sz w:val="24"/>
          <w:szCs w:val="24"/>
        </w:rPr>
        <w:t xml:space="preserve">r. 2014)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nemá obec vlastní </w:t>
      </w:r>
      <w:r w:rsidRPr="00B470EB">
        <w:rPr>
          <w:rFonts w:ascii="Times New Roman" w:hAnsi="Times New Roman" w:cs="Times New Roman"/>
          <w:color w:val="000000"/>
          <w:sz w:val="24"/>
          <w:szCs w:val="24"/>
        </w:rPr>
        <w:t xml:space="preserve">náhradní zdroje pitné vody. </w:t>
      </w:r>
      <w:r w:rsidRPr="00B470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Nouzové zásobování obyvatelstva pitnou vodou v případě </w:t>
      </w:r>
      <w:r w:rsidR="00EF0B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havárie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 mělo být </w:t>
      </w:r>
      <w:r w:rsidRPr="00B470EB">
        <w:rPr>
          <w:rFonts w:ascii="Times New Roman" w:eastAsia="Times New Roman" w:hAnsi="Times New Roman" w:cs="Times New Roman"/>
          <w:sz w:val="24"/>
          <w:szCs w:val="24"/>
          <w:lang w:eastAsia="cs-CZ"/>
        </w:rPr>
        <w:t>zajišťováno dovozem pitné vody z nejbližšího vodovodu s kapacitně dostatečnými zdroji, tj. ze skupinového vodovodu „Lanškroun“ (dovozová vzdálenost do 7 km), z neporušené části vodovodu v kilometráži před poruchou, případně dovozem pitné vody z vrtu BK-1 Česká Třebová (vzdálenost do 10 km). Mohou být využity i domovní studny, pokud v nich bude zdravotně nezávadná voda, a to i v omezené kapacit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ě. </w:t>
      </w:r>
    </w:p>
    <w:p w:rsidR="00EE7A7D" w:rsidRDefault="00EE7A7D" w:rsidP="00243DA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7A7D" w:rsidRPr="00B470EB" w:rsidRDefault="00EE7A7D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AF4" w:rsidRDefault="00664AF4" w:rsidP="00BE34FE">
      <w:pPr>
        <w:pStyle w:val="Nadpis5"/>
        <w:numPr>
          <w:ilvl w:val="0"/>
          <w:numId w:val="10"/>
        </w:numPr>
        <w:spacing w:line="276" w:lineRule="auto"/>
        <w:ind w:left="851" w:hanging="851"/>
      </w:pPr>
      <w:bookmarkStart w:id="57" w:name="_Toc32298843"/>
      <w:r w:rsidRPr="008B3EBA">
        <w:rPr>
          <w:rFonts w:ascii="Times New Roman" w:hAnsi="Times New Roman" w:cs="Times New Roman"/>
          <w:sz w:val="24"/>
          <w:szCs w:val="24"/>
        </w:rPr>
        <w:t>Kanalizace</w:t>
      </w:r>
      <w:bookmarkEnd w:id="57"/>
      <w:r>
        <w:t xml:space="preserve"> </w:t>
      </w:r>
    </w:p>
    <w:p w:rsidR="00DF7065" w:rsidRDefault="00DF7065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3306" w:rsidRDefault="0060104A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04A">
        <w:rPr>
          <w:rFonts w:ascii="Times New Roman" w:hAnsi="Times New Roman" w:cs="Times New Roman"/>
          <w:color w:val="000000"/>
          <w:sz w:val="24"/>
          <w:szCs w:val="24"/>
        </w:rPr>
        <w:t>V obci Ostrov není vybudován veřej</w:t>
      </w:r>
      <w:r w:rsidR="00067AF7">
        <w:rPr>
          <w:rFonts w:ascii="Times New Roman" w:hAnsi="Times New Roman" w:cs="Times New Roman"/>
          <w:color w:val="000000"/>
          <w:sz w:val="24"/>
          <w:szCs w:val="24"/>
        </w:rPr>
        <w:t xml:space="preserve">ný kanalizační systém. </w:t>
      </w:r>
    </w:p>
    <w:p w:rsidR="00EC3306" w:rsidRDefault="00EC3306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30F9" w:rsidRPr="0060104A" w:rsidRDefault="00067AF7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lastRenderedPageBreak/>
        <w:t>Nachází se zde úsek</w:t>
      </w:r>
      <w:r w:rsidR="0060104A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jednotné kanalizace, na kterou jsou napojeny domovní ČOV.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Tento úsek k</w:t>
      </w:r>
      <w:r w:rsidR="0060104A" w:rsidRPr="00D9041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174CC" w:rsidRPr="00D90418">
        <w:rPr>
          <w:rFonts w:ascii="Times New Roman" w:hAnsi="Times New Roman" w:cs="Times New Roman"/>
          <w:color w:val="000000"/>
          <w:sz w:val="24"/>
          <w:szCs w:val="24"/>
        </w:rPr>
        <w:t>nalizace je v majetku a správě o</w:t>
      </w:r>
      <w:r w:rsidR="0060104A" w:rsidRPr="00D90418">
        <w:rPr>
          <w:rFonts w:ascii="Times New Roman" w:hAnsi="Times New Roman" w:cs="Times New Roman"/>
          <w:color w:val="000000"/>
          <w:sz w:val="24"/>
          <w:szCs w:val="24"/>
        </w:rPr>
        <w:t>bce Ostrov. Do p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rovozu byl uveden </w:t>
      </w:r>
      <w:r w:rsidR="0060104A" w:rsidRPr="00D90418">
        <w:rPr>
          <w:rFonts w:ascii="Times New Roman" w:hAnsi="Times New Roman" w:cs="Times New Roman"/>
          <w:color w:val="000000"/>
          <w:sz w:val="24"/>
          <w:szCs w:val="24"/>
        </w:rPr>
        <w:t>v roce 1975.  Jedná se o kanalizaci o celkové délce cca 0,3 km. Obec užívá systému příkopů, struh a propustků</w:t>
      </w:r>
      <w:r w:rsidR="007930F9" w:rsidRPr="00D904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93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0104A" w:rsidRDefault="0060104A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4CC" w:rsidRDefault="0060104A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04A">
        <w:rPr>
          <w:rFonts w:ascii="Times New Roman" w:hAnsi="Times New Roman" w:cs="Times New Roman"/>
          <w:color w:val="000000"/>
          <w:sz w:val="24"/>
          <w:szCs w:val="24"/>
        </w:rPr>
        <w:t xml:space="preserve">V obci Ostrov není vybudována centrální ČOV. </w:t>
      </w:r>
      <w:r>
        <w:rPr>
          <w:rFonts w:ascii="Times New Roman" w:hAnsi="Times New Roman" w:cs="Times New Roman"/>
          <w:color w:val="000000"/>
          <w:sz w:val="24"/>
          <w:szCs w:val="24"/>
        </w:rPr>
        <w:t>Dle údajů z Plánu rozvoje vodovodů a kanalizací Pardubického k</w:t>
      </w:r>
      <w:r w:rsidR="001174CC">
        <w:rPr>
          <w:rFonts w:ascii="Times New Roman" w:hAnsi="Times New Roman" w:cs="Times New Roman"/>
          <w:color w:val="000000"/>
          <w:sz w:val="24"/>
          <w:szCs w:val="24"/>
        </w:rPr>
        <w:t>raje (r. 2014) se zde n</w:t>
      </w:r>
      <w:r w:rsidRPr="0060104A">
        <w:rPr>
          <w:rFonts w:ascii="Times New Roman" w:hAnsi="Times New Roman" w:cs="Times New Roman"/>
          <w:color w:val="000000"/>
          <w:sz w:val="24"/>
          <w:szCs w:val="24"/>
        </w:rPr>
        <w:t>achází 11 domovních ČOV, cca 28 ks bezodtokových jímek, cca 143 ks septiků</w:t>
      </w:r>
      <w:r w:rsidR="000117E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010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0104A" w:rsidRDefault="0060104A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7EE" w:rsidRDefault="000117EE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359DA" w:rsidRPr="008B3EBA" w:rsidRDefault="003359DA" w:rsidP="00BE34FE">
      <w:pPr>
        <w:pStyle w:val="Nadpis5"/>
        <w:numPr>
          <w:ilvl w:val="0"/>
          <w:numId w:val="10"/>
        </w:numPr>
        <w:spacing w:line="276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bookmarkStart w:id="58" w:name="_Toc32298844"/>
      <w:r w:rsidRPr="008B3EBA">
        <w:rPr>
          <w:rFonts w:ascii="Times New Roman" w:hAnsi="Times New Roman" w:cs="Times New Roman"/>
          <w:sz w:val="24"/>
          <w:szCs w:val="24"/>
        </w:rPr>
        <w:t>Zásobování elektrickou energií</w:t>
      </w:r>
      <w:bookmarkEnd w:id="58"/>
      <w:r w:rsidRPr="008B3E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CC3" w:rsidRDefault="00331CC3" w:rsidP="00243DA5">
      <w:pPr>
        <w:spacing w:after="0" w:line="276" w:lineRule="auto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bookmarkStart w:id="59" w:name="_Toc535237619"/>
      <w:bookmarkStart w:id="60" w:name="_Toc535389602"/>
    </w:p>
    <w:p w:rsidR="00FC6436" w:rsidRDefault="00FC6436" w:rsidP="00243DA5">
      <w:pPr>
        <w:spacing w:after="0" w:line="276" w:lineRule="auto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 w:rsidRPr="00FC6436">
        <w:rPr>
          <w:rFonts w:ascii="Times New Roman" w:eastAsiaTheme="majorEastAsia" w:hAnsi="Times New Roman" w:cs="Times New Roman"/>
          <w:iCs/>
          <w:sz w:val="24"/>
          <w:szCs w:val="24"/>
        </w:rPr>
        <w:t xml:space="preserve">Územím 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 xml:space="preserve">obce </w:t>
      </w:r>
      <w:r w:rsidRPr="00FC6436">
        <w:rPr>
          <w:rFonts w:ascii="Times New Roman" w:eastAsiaTheme="majorEastAsia" w:hAnsi="Times New Roman" w:cs="Times New Roman"/>
          <w:iCs/>
          <w:sz w:val="24"/>
          <w:szCs w:val="24"/>
        </w:rPr>
        <w:t>prochází trasa vedení VVN 400 kV - VVN 450.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 xml:space="preserve"> Řešené území je napájeno elektrickou </w:t>
      </w:r>
      <w:r w:rsidRPr="00FC6436">
        <w:rPr>
          <w:rFonts w:ascii="Times New Roman" w:eastAsiaTheme="majorEastAsia" w:hAnsi="Times New Roman" w:cs="Times New Roman"/>
          <w:iCs/>
          <w:sz w:val="24"/>
          <w:szCs w:val="24"/>
        </w:rPr>
        <w:t>energií vedením VN 22kV z rozvodny 110kV Česká Třebová.</w:t>
      </w:r>
    </w:p>
    <w:p w:rsidR="00FC6436" w:rsidRDefault="00FC6436" w:rsidP="00243DA5">
      <w:pPr>
        <w:spacing w:after="0" w:line="276" w:lineRule="auto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</w:p>
    <w:p w:rsidR="00F72CE6" w:rsidRPr="003E45DD" w:rsidRDefault="005E2302" w:rsidP="00243DA5">
      <w:pPr>
        <w:spacing w:after="0" w:line="276" w:lineRule="auto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>
        <w:rPr>
          <w:rFonts w:ascii="Times New Roman" w:eastAsiaTheme="majorEastAsia" w:hAnsi="Times New Roman" w:cs="Times New Roman"/>
          <w:iCs/>
          <w:sz w:val="24"/>
          <w:szCs w:val="24"/>
        </w:rPr>
        <w:t>O</w:t>
      </w:r>
      <w:r w:rsidRPr="005E2302">
        <w:rPr>
          <w:rFonts w:ascii="Times New Roman" w:eastAsiaTheme="majorEastAsia" w:hAnsi="Times New Roman" w:cs="Times New Roman"/>
          <w:iCs/>
          <w:sz w:val="24"/>
          <w:szCs w:val="24"/>
        </w:rPr>
        <w:t xml:space="preserve">bec je zásobována </w:t>
      </w:r>
      <w:r w:rsidR="00F72CE6">
        <w:rPr>
          <w:rFonts w:ascii="Times New Roman" w:eastAsiaTheme="majorEastAsia" w:hAnsi="Times New Roman" w:cs="Times New Roman"/>
          <w:iCs/>
          <w:sz w:val="24"/>
          <w:szCs w:val="24"/>
        </w:rPr>
        <w:t xml:space="preserve">elektrickou energií, která je dopravována ze stávající linky VN 250. V obci je v současné době 7 transformačních stanic. </w:t>
      </w:r>
      <w:r w:rsidR="00F72CE6" w:rsidRPr="00F72CE6">
        <w:rPr>
          <w:rFonts w:ascii="Times New Roman" w:eastAsiaTheme="majorEastAsia" w:hAnsi="Times New Roman" w:cs="Times New Roman"/>
          <w:bCs/>
          <w:iCs/>
          <w:sz w:val="24"/>
          <w:szCs w:val="24"/>
        </w:rPr>
        <w:t xml:space="preserve">Všechny trafostanice jsou připojené vrchním vedením 22kV, přípojkami ze stávající linky VN 250 </w:t>
      </w:r>
      <w:r w:rsidR="003E45DD">
        <w:rPr>
          <w:rFonts w:ascii="Times New Roman" w:eastAsiaTheme="majorEastAsia" w:hAnsi="Times New Roman" w:cs="Times New Roman"/>
          <w:bCs/>
          <w:iCs/>
          <w:sz w:val="24"/>
          <w:szCs w:val="24"/>
        </w:rPr>
        <w:t>(</w:t>
      </w:r>
      <w:r w:rsidR="00F72CE6" w:rsidRPr="00F72CE6">
        <w:rPr>
          <w:rFonts w:ascii="Times New Roman" w:eastAsiaTheme="majorEastAsia" w:hAnsi="Times New Roman" w:cs="Times New Roman"/>
          <w:bCs/>
          <w:iCs/>
          <w:sz w:val="24"/>
          <w:szCs w:val="24"/>
        </w:rPr>
        <w:t>s výjimkou trafostanice firmy Forez, která je připojena zemní kabelovou přípojkou 22kV ze stávající linky VN 250</w:t>
      </w:r>
      <w:r w:rsidR="003E45DD">
        <w:rPr>
          <w:rFonts w:ascii="Times New Roman" w:eastAsiaTheme="majorEastAsia" w:hAnsi="Times New Roman" w:cs="Times New Roman"/>
          <w:bCs/>
          <w:iCs/>
          <w:sz w:val="24"/>
          <w:szCs w:val="24"/>
        </w:rPr>
        <w:t>)</w:t>
      </w:r>
      <w:r w:rsidR="00F72CE6" w:rsidRPr="00F72CE6">
        <w:rPr>
          <w:rFonts w:ascii="Times New Roman" w:eastAsiaTheme="majorEastAsia" w:hAnsi="Times New Roman" w:cs="Times New Roman"/>
          <w:bCs/>
          <w:iCs/>
          <w:sz w:val="24"/>
          <w:szCs w:val="24"/>
        </w:rPr>
        <w:t>.</w:t>
      </w:r>
    </w:p>
    <w:p w:rsidR="00F72CE6" w:rsidRPr="00F72CE6" w:rsidRDefault="00F72CE6" w:rsidP="00243DA5">
      <w:pPr>
        <w:spacing w:after="0" w:line="276" w:lineRule="auto"/>
        <w:ind w:right="91"/>
        <w:jc w:val="both"/>
        <w:rPr>
          <w:rFonts w:ascii="Times New Roman" w:eastAsiaTheme="majorEastAsia" w:hAnsi="Times New Roman" w:cs="Times New Roman"/>
          <w:bCs/>
          <w:iCs/>
          <w:sz w:val="24"/>
          <w:szCs w:val="24"/>
        </w:rPr>
      </w:pPr>
    </w:p>
    <w:p w:rsidR="00F72CE6" w:rsidRPr="00F72CE6" w:rsidRDefault="00F72CE6" w:rsidP="00243DA5">
      <w:pPr>
        <w:spacing w:after="0" w:line="276" w:lineRule="auto"/>
        <w:ind w:right="91"/>
        <w:jc w:val="both"/>
        <w:rPr>
          <w:rFonts w:ascii="Times New Roman" w:eastAsiaTheme="majorEastAsia" w:hAnsi="Times New Roman" w:cs="Times New Roman"/>
          <w:bCs/>
          <w:iCs/>
          <w:sz w:val="24"/>
          <w:szCs w:val="24"/>
        </w:rPr>
      </w:pPr>
      <w:r w:rsidRPr="00F72CE6">
        <w:rPr>
          <w:rFonts w:ascii="Times New Roman" w:eastAsiaTheme="majorEastAsia" w:hAnsi="Times New Roman" w:cs="Times New Roman"/>
          <w:bCs/>
          <w:iCs/>
          <w:sz w:val="24"/>
          <w:szCs w:val="24"/>
        </w:rPr>
        <w:t>V roce 2009 byla v obci dokončena kompletní rekonstrukce venkovních rozvodů NN.</w:t>
      </w:r>
    </w:p>
    <w:bookmarkEnd w:id="59"/>
    <w:bookmarkEnd w:id="60"/>
    <w:p w:rsidR="007629C5" w:rsidRDefault="007629C5" w:rsidP="008B3EBA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</w:p>
    <w:p w:rsidR="003E45DD" w:rsidRDefault="003E45DD" w:rsidP="008B3EBA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1C1D" w:rsidRPr="008B3EBA" w:rsidRDefault="00751C1D" w:rsidP="00BE34FE">
      <w:pPr>
        <w:pStyle w:val="Nadpis5"/>
        <w:numPr>
          <w:ilvl w:val="0"/>
          <w:numId w:val="10"/>
        </w:numPr>
        <w:spacing w:line="276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bookmarkStart w:id="61" w:name="_Toc32298845"/>
      <w:r w:rsidRPr="008B3EBA">
        <w:rPr>
          <w:rFonts w:ascii="Times New Roman" w:hAnsi="Times New Roman" w:cs="Times New Roman"/>
          <w:sz w:val="24"/>
          <w:szCs w:val="24"/>
        </w:rPr>
        <w:t>Plynofikace</w:t>
      </w:r>
      <w:bookmarkEnd w:id="61"/>
    </w:p>
    <w:p w:rsidR="00FE1CEA" w:rsidRPr="002E7D2F" w:rsidRDefault="00FE1CEA" w:rsidP="00243DA5">
      <w:pPr>
        <w:spacing w:after="0" w:line="276" w:lineRule="auto"/>
        <w:rPr>
          <w:sz w:val="24"/>
          <w:szCs w:val="24"/>
        </w:rPr>
      </w:pPr>
    </w:p>
    <w:p w:rsidR="009F2833" w:rsidRPr="009F2833" w:rsidRDefault="009F2833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Obec Ostrov je zásobována</w:t>
      </w:r>
      <w:r w:rsidRPr="009F283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plynem z regulační stanice VTL/STL v obci Rudoltice napojené na VTL plynovod DN 200mm Česká Třebová - Lanškroun probíhající jižně od obce.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Pr="009F2833">
        <w:rPr>
          <w:rFonts w:ascii="Times New Roman" w:eastAsiaTheme="minorEastAsia" w:hAnsi="Times New Roman" w:cs="Times New Roman"/>
          <w:color w:val="000000"/>
          <w:sz w:val="24"/>
          <w:szCs w:val="24"/>
        </w:rPr>
        <w:t>Jedná se o středotlakou plynovodní síť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, která je umístěna v zastavěném území obce. </w:t>
      </w:r>
    </w:p>
    <w:p w:rsidR="008D1B45" w:rsidRDefault="008D1B45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67294A" w:rsidRPr="008B3EBA" w:rsidRDefault="0067294A" w:rsidP="00B511FA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243DA5" w:rsidRPr="00243DA5" w:rsidRDefault="003359DA" w:rsidP="00BE34FE">
      <w:pPr>
        <w:pStyle w:val="Nadpis5"/>
        <w:numPr>
          <w:ilvl w:val="0"/>
          <w:numId w:val="10"/>
        </w:numPr>
        <w:spacing w:line="276" w:lineRule="auto"/>
        <w:ind w:left="851" w:hanging="851"/>
        <w:rPr>
          <w:rFonts w:ascii="Times New Roman" w:hAnsi="Times New Roman" w:cs="Times New Roman"/>
          <w:i/>
          <w:iCs/>
          <w:sz w:val="24"/>
          <w:szCs w:val="24"/>
        </w:rPr>
      </w:pPr>
      <w:bookmarkStart w:id="62" w:name="_Toc32298846"/>
      <w:r w:rsidRPr="008B3EBA">
        <w:rPr>
          <w:rFonts w:ascii="Times New Roman" w:hAnsi="Times New Roman" w:cs="Times New Roman"/>
          <w:sz w:val="24"/>
          <w:szCs w:val="24"/>
        </w:rPr>
        <w:t>Veř</w:t>
      </w:r>
      <w:r w:rsidR="00243DA5">
        <w:rPr>
          <w:rFonts w:ascii="Times New Roman" w:hAnsi="Times New Roman" w:cs="Times New Roman"/>
          <w:sz w:val="24"/>
          <w:szCs w:val="24"/>
        </w:rPr>
        <w:t>ejné osvětlení</w:t>
      </w:r>
      <w:bookmarkEnd w:id="62"/>
      <w:r w:rsidR="00243D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3395" w:rsidRDefault="00123395" w:rsidP="00243DA5">
      <w:pPr>
        <w:autoSpaceDE w:val="0"/>
        <w:autoSpaceDN w:val="0"/>
        <w:adjustRightInd w:val="0"/>
        <w:spacing w:after="0" w:line="276" w:lineRule="auto"/>
        <w:ind w:right="91"/>
        <w:jc w:val="both"/>
      </w:pPr>
    </w:p>
    <w:p w:rsidR="003E45DD" w:rsidRPr="00D90418" w:rsidRDefault="0067294A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0503B7">
        <w:rPr>
          <w:rFonts w:ascii="Times New Roman" w:hAnsi="Times New Roman" w:cs="Times New Roman"/>
          <w:sz w:val="24"/>
          <w:szCs w:val="24"/>
        </w:rPr>
        <w:t>Veřejné osvětlení bylo v obci vystav</w:t>
      </w:r>
      <w:r w:rsidR="00B0587B">
        <w:rPr>
          <w:rFonts w:ascii="Times New Roman" w:hAnsi="Times New Roman" w:cs="Times New Roman"/>
          <w:sz w:val="24"/>
          <w:szCs w:val="24"/>
        </w:rPr>
        <w:t xml:space="preserve">ěno </w:t>
      </w:r>
      <w:r w:rsidR="00B0587B" w:rsidRPr="00D90418">
        <w:rPr>
          <w:rFonts w:ascii="Times New Roman" w:hAnsi="Times New Roman" w:cs="Times New Roman"/>
          <w:sz w:val="24"/>
          <w:szCs w:val="24"/>
        </w:rPr>
        <w:t xml:space="preserve">přibližně v 60. </w:t>
      </w:r>
      <w:r w:rsidRPr="00D90418">
        <w:rPr>
          <w:rFonts w:ascii="Times New Roman" w:hAnsi="Times New Roman" w:cs="Times New Roman"/>
          <w:sz w:val="24"/>
          <w:szCs w:val="24"/>
        </w:rPr>
        <w:t xml:space="preserve">letech 20. století. V minulosti byla síť veřejného osvětlení několikrát rozšiřována </w:t>
      </w:r>
      <w:r w:rsidR="000503B7" w:rsidRPr="00D90418">
        <w:rPr>
          <w:rFonts w:ascii="Times New Roman" w:hAnsi="Times New Roman" w:cs="Times New Roman"/>
          <w:sz w:val="24"/>
          <w:szCs w:val="24"/>
        </w:rPr>
        <w:t>a prodlužována</w:t>
      </w:r>
      <w:r w:rsidR="00B0587B" w:rsidRPr="00D90418">
        <w:rPr>
          <w:rFonts w:ascii="Times New Roman" w:hAnsi="Times New Roman" w:cs="Times New Roman"/>
          <w:sz w:val="24"/>
          <w:szCs w:val="24"/>
        </w:rPr>
        <w:t>, naposledy v roce 2009 současně s rekonstrukcí venkovních rozvodu NN</w:t>
      </w:r>
      <w:r w:rsidR="000503B7" w:rsidRPr="00D90418">
        <w:rPr>
          <w:rFonts w:ascii="Times New Roman" w:hAnsi="Times New Roman" w:cs="Times New Roman"/>
          <w:sz w:val="24"/>
          <w:szCs w:val="24"/>
        </w:rPr>
        <w:t xml:space="preserve">. </w:t>
      </w:r>
      <w:r w:rsidR="00B0587B" w:rsidRPr="00D90418">
        <w:rPr>
          <w:rFonts w:ascii="Times New Roman" w:hAnsi="Times New Roman" w:cs="Times New Roman"/>
          <w:sz w:val="24"/>
          <w:szCs w:val="24"/>
        </w:rPr>
        <w:t xml:space="preserve">Vzhledem k novým výstavbám rodinných domů je plánováno rozšíření trasy veřejného osvětlení i do těchto lokalit. </w:t>
      </w:r>
    </w:p>
    <w:p w:rsidR="00770629" w:rsidRPr="00D90418" w:rsidRDefault="00770629" w:rsidP="009750B8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:rsidR="00770629" w:rsidRPr="00D90418" w:rsidRDefault="00770629" w:rsidP="009750B8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:rsidR="00123395" w:rsidRPr="00D90418" w:rsidRDefault="00123395" w:rsidP="00BE34FE">
      <w:pPr>
        <w:pStyle w:val="Nadpis5"/>
        <w:numPr>
          <w:ilvl w:val="0"/>
          <w:numId w:val="10"/>
        </w:numPr>
        <w:spacing w:line="276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bookmarkStart w:id="63" w:name="_Toc32298847"/>
      <w:r w:rsidRPr="00D90418">
        <w:rPr>
          <w:rFonts w:ascii="Times New Roman" w:hAnsi="Times New Roman" w:cs="Times New Roman"/>
          <w:sz w:val="24"/>
          <w:szCs w:val="24"/>
        </w:rPr>
        <w:t>Nakládání s odpady</w:t>
      </w:r>
      <w:bookmarkEnd w:id="63"/>
      <w:r w:rsidRPr="00D90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CD4" w:rsidRPr="00D90418" w:rsidRDefault="00244CD4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A7D" w:rsidRDefault="008C7CE9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Nakládání s komunálními odpady v</w:t>
      </w:r>
      <w:r w:rsidR="00244CD4" w:rsidRPr="00D90418">
        <w:rPr>
          <w:rFonts w:ascii="Times New Roman" w:hAnsi="Times New Roman" w:cs="Times New Roman"/>
          <w:sz w:val="24"/>
          <w:szCs w:val="24"/>
        </w:rPr>
        <w:t xml:space="preserve"> obci Ostrov </w:t>
      </w:r>
      <w:r w:rsidRPr="00D90418">
        <w:rPr>
          <w:rFonts w:ascii="Times New Roman" w:hAnsi="Times New Roman" w:cs="Times New Roman"/>
          <w:sz w:val="24"/>
          <w:szCs w:val="24"/>
        </w:rPr>
        <w:t xml:space="preserve">se řídí obecně závaznou vyhláškou č. </w:t>
      </w:r>
      <w:r w:rsidR="00712DC6" w:rsidRPr="00D90418">
        <w:rPr>
          <w:rFonts w:ascii="Times New Roman" w:hAnsi="Times New Roman" w:cs="Times New Roman"/>
          <w:sz w:val="24"/>
          <w:szCs w:val="24"/>
        </w:rPr>
        <w:t>1/2015</w:t>
      </w:r>
      <w:r w:rsidR="009C1993" w:rsidRPr="00D90418">
        <w:rPr>
          <w:rFonts w:ascii="Times New Roman" w:hAnsi="Times New Roman" w:cs="Times New Roman"/>
          <w:sz w:val="24"/>
          <w:szCs w:val="24"/>
        </w:rPr>
        <w:t xml:space="preserve"> </w:t>
      </w:r>
      <w:r w:rsidRPr="00D90418">
        <w:rPr>
          <w:rFonts w:ascii="Times New Roman" w:hAnsi="Times New Roman" w:cs="Times New Roman"/>
          <w:sz w:val="24"/>
          <w:szCs w:val="24"/>
        </w:rPr>
        <w:t xml:space="preserve">o odpadech. </w:t>
      </w:r>
    </w:p>
    <w:p w:rsidR="00EC3306" w:rsidRDefault="00EC3306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306" w:rsidRDefault="004934D8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Sběr komunálního odpadu v obci zajišťuje společnost EKOLA České Libchavy </w:t>
      </w:r>
      <w:r w:rsidR="00A6783A" w:rsidRPr="00D90418">
        <w:rPr>
          <w:rFonts w:ascii="Times New Roman" w:hAnsi="Times New Roman" w:cs="Times New Roman"/>
          <w:sz w:val="24"/>
          <w:szCs w:val="24"/>
        </w:rPr>
        <w:t xml:space="preserve">s.r.o. </w:t>
      </w:r>
      <w:r w:rsidR="00BC74CA" w:rsidRPr="00D90418">
        <w:rPr>
          <w:rFonts w:ascii="Times New Roman" w:hAnsi="Times New Roman" w:cs="Times New Roman"/>
          <w:sz w:val="24"/>
          <w:szCs w:val="24"/>
        </w:rPr>
        <w:t>jednou za 14 dní. Tato společnost tak</w:t>
      </w:r>
      <w:r w:rsidR="00EB42E7" w:rsidRPr="00D90418">
        <w:rPr>
          <w:rFonts w:ascii="Times New Roman" w:hAnsi="Times New Roman" w:cs="Times New Roman"/>
          <w:sz w:val="24"/>
          <w:szCs w:val="24"/>
        </w:rPr>
        <w:t>é</w:t>
      </w:r>
      <w:r w:rsidR="00BC74CA" w:rsidRPr="00D90418">
        <w:rPr>
          <w:rFonts w:ascii="Times New Roman" w:hAnsi="Times New Roman" w:cs="Times New Roman"/>
          <w:sz w:val="24"/>
          <w:szCs w:val="24"/>
        </w:rPr>
        <w:t xml:space="preserve"> sváží j</w:t>
      </w:r>
      <w:r w:rsidR="00EF0BA1" w:rsidRPr="00D90418">
        <w:rPr>
          <w:rFonts w:ascii="Times New Roman" w:hAnsi="Times New Roman" w:cs="Times New Roman"/>
          <w:sz w:val="24"/>
          <w:szCs w:val="24"/>
        </w:rPr>
        <w:t>ednou za 14 dní plast a tetrapa</w:t>
      </w:r>
      <w:r w:rsidR="00BC74CA" w:rsidRPr="00D90418">
        <w:rPr>
          <w:rFonts w:ascii="Times New Roman" w:hAnsi="Times New Roman" w:cs="Times New Roman"/>
          <w:sz w:val="24"/>
          <w:szCs w:val="24"/>
        </w:rPr>
        <w:t>k a rovněž provádí dvakrát za rok mobilní svoz nebezpečného odpadu.</w:t>
      </w:r>
    </w:p>
    <w:p w:rsidR="00D1709E" w:rsidRPr="00D90418" w:rsidRDefault="00D1709E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lastRenderedPageBreak/>
        <w:t>Svoz papíru a skla zajišťují Techni</w:t>
      </w:r>
      <w:r w:rsidR="00712DC6" w:rsidRPr="00D90418">
        <w:rPr>
          <w:rFonts w:ascii="Times New Roman" w:hAnsi="Times New Roman" w:cs="Times New Roman"/>
          <w:sz w:val="24"/>
          <w:szCs w:val="24"/>
        </w:rPr>
        <w:t xml:space="preserve">cké služby Lanškroun, s. r. o. </w:t>
      </w:r>
      <w:r w:rsidRPr="00D90418">
        <w:rPr>
          <w:rFonts w:ascii="Times New Roman" w:hAnsi="Times New Roman" w:cs="Times New Roman"/>
          <w:sz w:val="24"/>
          <w:szCs w:val="24"/>
        </w:rPr>
        <w:t xml:space="preserve">Termíny svozů nejsou pevně stanoveny, ale sváží se podle potřeby - sklo  většinou jednou za tři měsíce a papír již téměř každý měsíc. </w:t>
      </w:r>
    </w:p>
    <w:p w:rsidR="00D1709E" w:rsidRPr="00D90418" w:rsidRDefault="00D1709E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DC6" w:rsidRPr="00D90418" w:rsidRDefault="00712DC6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V obci je umístěn jeden velkoobjemový kontejner na bioodpad, jeho vyvážení zajišťuje obec. Obec zajišťuje 2 x ročně sběr a odvoz velkoobjemového odpadu. </w:t>
      </w:r>
    </w:p>
    <w:p w:rsidR="00F63934" w:rsidRPr="00F63934" w:rsidRDefault="00F63934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F63934" w:rsidRPr="0072494D" w:rsidRDefault="00F63934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359DA" w:rsidRPr="00243DA5" w:rsidRDefault="003359DA" w:rsidP="00BE34FE">
      <w:pPr>
        <w:pStyle w:val="Nadpis4"/>
        <w:numPr>
          <w:ilvl w:val="0"/>
          <w:numId w:val="9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64" w:name="_Toc32298848"/>
      <w:r w:rsidRPr="00243DA5">
        <w:rPr>
          <w:rFonts w:ascii="Times New Roman" w:hAnsi="Times New Roman" w:cs="Times New Roman"/>
          <w:i w:val="0"/>
          <w:sz w:val="24"/>
          <w:szCs w:val="24"/>
        </w:rPr>
        <w:t>Dopravní infrastruktura</w:t>
      </w:r>
      <w:bookmarkEnd w:id="64"/>
      <w:r w:rsidRPr="00243DA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43E84" w:rsidRDefault="00C43E84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709E" w:rsidRDefault="004553D2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67E6">
        <w:rPr>
          <w:rFonts w:ascii="Times New Roman" w:hAnsi="Times New Roman" w:cs="Times New Roman"/>
          <w:color w:val="000000"/>
          <w:sz w:val="24"/>
          <w:szCs w:val="24"/>
        </w:rPr>
        <w:t>Ú</w:t>
      </w:r>
      <w:r w:rsidR="008E1B43"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zemím obce prochází </w:t>
      </w:r>
      <w:r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silnice </w:t>
      </w:r>
      <w:r w:rsidR="008E1B43"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II/313 a II/315. Tyto komunikace jsou využívány pro místní dopravu a umožňují obsluhu objektů. Na tyto silnice jsou napojeny další obslužné komunikace k zástavbě různých délek a různých parametrů. </w:t>
      </w:r>
    </w:p>
    <w:p w:rsidR="001E67E6" w:rsidRDefault="001E67E6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67E6" w:rsidRPr="00D90418" w:rsidRDefault="001E67E6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Dolní částí obce prochází místní komunikace II. třídy, která je ve vlastnictví obce Ostrov. Její stav je nevyhovující a je plánována kompletní rekonstrukce této komunikace. </w:t>
      </w:r>
    </w:p>
    <w:p w:rsidR="00C26556" w:rsidRDefault="00C26556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40AE" w:rsidRPr="001E67E6" w:rsidRDefault="00C26556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67E6">
        <w:rPr>
          <w:rFonts w:ascii="Times New Roman" w:hAnsi="Times New Roman" w:cs="Times New Roman"/>
          <w:sz w:val="24"/>
          <w:szCs w:val="24"/>
        </w:rPr>
        <w:t>Další komunikace v území jsou místní, resp. účelové.</w:t>
      </w:r>
      <w:r w:rsidR="004A476E" w:rsidRPr="001E67E6">
        <w:rPr>
          <w:rFonts w:ascii="Times New Roman" w:hAnsi="Times New Roman" w:cs="Times New Roman"/>
          <w:sz w:val="24"/>
          <w:szCs w:val="24"/>
        </w:rPr>
        <w:t xml:space="preserve"> </w:t>
      </w:r>
      <w:r w:rsidRPr="001E67E6">
        <w:rPr>
          <w:rFonts w:ascii="Times New Roman" w:hAnsi="Times New Roman" w:cs="Times New Roman"/>
          <w:color w:val="000000"/>
          <w:sz w:val="24"/>
          <w:szCs w:val="24"/>
        </w:rPr>
        <w:t>V okrajových částech obce mají komunikace charakter cest se zpevněným nebo nezpevněným pov</w:t>
      </w:r>
      <w:r w:rsidR="00625BE5"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rchem v šířce kolem 2,5 - 3 m </w:t>
      </w:r>
      <w:r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vycházející z terénních podmínek a fixované zástavbou. Kvalita krytů vozovek je rozdílná, od živičných po nezpevněné cesty. Síť místních komunikací doplňuje několik bývalých i současných polních cest. Většina místních komunikací je charakteru zklidněných komunikací se smíšeným pěším a motorovým provozem. </w:t>
      </w:r>
    </w:p>
    <w:p w:rsidR="008E1B43" w:rsidRDefault="008E1B43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8E1B43" w:rsidRDefault="008E1B43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7B17">
        <w:rPr>
          <w:rFonts w:ascii="Times New Roman" w:hAnsi="Times New Roman" w:cs="Times New Roman"/>
          <w:color w:val="000000"/>
          <w:sz w:val="24"/>
          <w:szCs w:val="24"/>
        </w:rPr>
        <w:t>Obec má zpracován pasport</w:t>
      </w:r>
      <w:r w:rsidR="00D25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5B77" w:rsidRPr="00243DA5">
        <w:rPr>
          <w:rFonts w:ascii="Times New Roman" w:hAnsi="Times New Roman" w:cs="Times New Roman"/>
          <w:color w:val="000000"/>
          <w:sz w:val="24"/>
          <w:szCs w:val="24"/>
        </w:rPr>
        <w:t>pozemních</w:t>
      </w:r>
      <w:r w:rsidRPr="00137B17">
        <w:rPr>
          <w:rFonts w:ascii="Times New Roman" w:hAnsi="Times New Roman" w:cs="Times New Roman"/>
          <w:color w:val="000000"/>
          <w:sz w:val="24"/>
          <w:szCs w:val="24"/>
        </w:rPr>
        <w:t xml:space="preserve"> komunikací. </w:t>
      </w:r>
    </w:p>
    <w:p w:rsidR="00084911" w:rsidRPr="00AF1768" w:rsidRDefault="00084911" w:rsidP="00243DA5">
      <w:pPr>
        <w:spacing w:after="0" w:line="276" w:lineRule="auto"/>
      </w:pPr>
    </w:p>
    <w:p w:rsidR="00B6066D" w:rsidRDefault="00B6066D" w:rsidP="00243DA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46D">
        <w:rPr>
          <w:rFonts w:ascii="Times New Roman" w:hAnsi="Times New Roman" w:cs="Times New Roman"/>
          <w:sz w:val="24"/>
          <w:szCs w:val="24"/>
        </w:rPr>
        <w:t xml:space="preserve">Železniční trať </w:t>
      </w:r>
      <w:r>
        <w:rPr>
          <w:rFonts w:ascii="Times New Roman" w:hAnsi="Times New Roman" w:cs="Times New Roman"/>
          <w:sz w:val="24"/>
          <w:szCs w:val="24"/>
        </w:rPr>
        <w:t>obcí</w:t>
      </w:r>
      <w:r w:rsidRPr="005F546D">
        <w:rPr>
          <w:rFonts w:ascii="Times New Roman" w:hAnsi="Times New Roman" w:cs="Times New Roman"/>
          <w:sz w:val="24"/>
          <w:szCs w:val="24"/>
        </w:rPr>
        <w:t xml:space="preserve"> neprochází. Nejbližší </w:t>
      </w:r>
      <w:r>
        <w:rPr>
          <w:rFonts w:ascii="Times New Roman" w:hAnsi="Times New Roman" w:cs="Times New Roman"/>
          <w:sz w:val="24"/>
          <w:szCs w:val="24"/>
        </w:rPr>
        <w:t xml:space="preserve">železniční zastávka je </w:t>
      </w:r>
      <w:r w:rsidRPr="005F546D">
        <w:rPr>
          <w:rFonts w:ascii="Times New Roman" w:hAnsi="Times New Roman" w:cs="Times New Roman"/>
          <w:sz w:val="24"/>
          <w:szCs w:val="24"/>
        </w:rPr>
        <w:t>v</w:t>
      </w:r>
      <w:r w:rsidR="00084911">
        <w:rPr>
          <w:rFonts w:ascii="Times New Roman" w:hAnsi="Times New Roman" w:cs="Times New Roman"/>
          <w:sz w:val="24"/>
          <w:szCs w:val="24"/>
        </w:rPr>
        <w:t xml:space="preserve"> Rudolticích (6 km) a v Lanškrouně (7 km). </w:t>
      </w:r>
      <w:r w:rsidR="004A17BD">
        <w:rPr>
          <w:rFonts w:ascii="Times New Roman" w:hAnsi="Times New Roman" w:cs="Times New Roman"/>
          <w:sz w:val="24"/>
          <w:szCs w:val="24"/>
        </w:rPr>
        <w:t xml:space="preserve">Nejbližší </w:t>
      </w:r>
      <w:r w:rsidRPr="00424774">
        <w:rPr>
          <w:rFonts w:ascii="Times New Roman" w:hAnsi="Times New Roman" w:cs="Times New Roman"/>
          <w:sz w:val="24"/>
          <w:szCs w:val="24"/>
        </w:rPr>
        <w:t xml:space="preserve">napojení celostátní železnice na mezinárodní koridor je ve stanici </w:t>
      </w:r>
      <w:r>
        <w:rPr>
          <w:rFonts w:ascii="Times New Roman" w:hAnsi="Times New Roman" w:cs="Times New Roman"/>
          <w:sz w:val="24"/>
          <w:szCs w:val="24"/>
        </w:rPr>
        <w:t>Česká Třebová</w:t>
      </w:r>
      <w:r w:rsidR="00084911">
        <w:rPr>
          <w:rFonts w:ascii="Times New Roman" w:hAnsi="Times New Roman" w:cs="Times New Roman"/>
          <w:sz w:val="24"/>
          <w:szCs w:val="24"/>
        </w:rPr>
        <w:t xml:space="preserve"> (11</w:t>
      </w:r>
      <w:r w:rsidR="006B5193">
        <w:rPr>
          <w:rFonts w:ascii="Times New Roman" w:hAnsi="Times New Roman" w:cs="Times New Roman"/>
          <w:sz w:val="24"/>
          <w:szCs w:val="24"/>
        </w:rPr>
        <w:t xml:space="preserve"> km). </w:t>
      </w:r>
    </w:p>
    <w:p w:rsidR="00CE775D" w:rsidRDefault="00CE775D" w:rsidP="00243DA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75D" w:rsidRPr="00084911" w:rsidRDefault="00193E40" w:rsidP="00243DA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Obcí prochází cyklotrasa </w:t>
      </w:r>
      <w:r w:rsidR="00084911" w:rsidRPr="00137B17">
        <w:rPr>
          <w:rFonts w:ascii="Times New Roman" w:hAnsi="Times New Roman" w:cs="Times New Roman"/>
          <w:color w:val="000000"/>
          <w:sz w:val="24"/>
          <w:szCs w:val="24"/>
        </w:rPr>
        <w:t>č</w:t>
      </w:r>
      <w:r w:rsidR="00084911">
        <w:rPr>
          <w:rFonts w:ascii="Times New Roman" w:hAnsi="Times New Roman" w:cs="Times New Roman"/>
          <w:color w:val="000000"/>
          <w:sz w:val="24"/>
          <w:szCs w:val="24"/>
        </w:rPr>
        <w:t>. 4221</w:t>
      </w:r>
      <w:r w:rsidR="00084911" w:rsidRPr="00096C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4911">
        <w:rPr>
          <w:rFonts w:ascii="Times New Roman" w:hAnsi="Times New Roman" w:cs="Times New Roman"/>
          <w:color w:val="000000"/>
          <w:sz w:val="24"/>
          <w:szCs w:val="24"/>
        </w:rPr>
        <w:t xml:space="preserve">(Třebařov – Krasíkov - Tatenice – Lubník – Žichlínek – Lanškroun – Ostrov – Horní Dobrouč – Dolní Dobrouč). Po hranicích katastru obce dále vede cyklotrasa č. 4045 (Ústí nad Orlicí – Knapovec – Skuhrov – Třebovické sedlo – Nový Rybník).  </w:t>
      </w:r>
      <w:bookmarkStart w:id="65" w:name="_Toc535237624"/>
      <w:bookmarkStart w:id="66" w:name="_Toc535389607"/>
    </w:p>
    <w:bookmarkEnd w:id="65"/>
    <w:bookmarkEnd w:id="66"/>
    <w:p w:rsidR="00664AF4" w:rsidRDefault="00664AF4" w:rsidP="00243DA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0F32" w:rsidRDefault="00000F32" w:rsidP="00FE64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4AF4" w:rsidRPr="00243DA5" w:rsidRDefault="00664AF4" w:rsidP="00BE34FE">
      <w:pPr>
        <w:pStyle w:val="Nadpis5"/>
        <w:numPr>
          <w:ilvl w:val="0"/>
          <w:numId w:val="11"/>
        </w:numPr>
        <w:spacing w:line="276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bookmarkStart w:id="67" w:name="_Toc32298849"/>
      <w:r w:rsidRPr="00243DA5">
        <w:rPr>
          <w:rFonts w:ascii="Times New Roman" w:hAnsi="Times New Roman" w:cs="Times New Roman"/>
          <w:sz w:val="24"/>
          <w:szCs w:val="24"/>
        </w:rPr>
        <w:t>Místní komunikace</w:t>
      </w:r>
      <w:bookmarkEnd w:id="67"/>
      <w:r w:rsidRPr="00243D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CEA" w:rsidRDefault="00FE1CEA" w:rsidP="00243DA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A4685" w:rsidRPr="009A4685" w:rsidRDefault="00D15A7E" w:rsidP="00243DA5">
      <w:pPr>
        <w:tabs>
          <w:tab w:val="right" w:pos="930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již bylo uvedeno v</w:t>
      </w:r>
      <w:r w:rsidR="0077024A">
        <w:rPr>
          <w:rFonts w:ascii="Times New Roman" w:hAnsi="Times New Roman" w:cs="Times New Roman"/>
          <w:sz w:val="24"/>
          <w:szCs w:val="24"/>
        </w:rPr>
        <w:t>ýš</w:t>
      </w:r>
      <w:r w:rsidR="00A30FBD">
        <w:rPr>
          <w:rFonts w:ascii="Times New Roman" w:hAnsi="Times New Roman" w:cs="Times New Roman"/>
          <w:sz w:val="24"/>
          <w:szCs w:val="24"/>
        </w:rPr>
        <w:t xml:space="preserve">e, obcí prochází komunikace č. </w:t>
      </w:r>
      <w:r w:rsidR="0077024A">
        <w:rPr>
          <w:rFonts w:ascii="Times New Roman" w:hAnsi="Times New Roman" w:cs="Times New Roman"/>
          <w:sz w:val="24"/>
          <w:szCs w:val="24"/>
        </w:rPr>
        <w:t>II/</w:t>
      </w:r>
      <w:r w:rsidR="00084911">
        <w:rPr>
          <w:rFonts w:ascii="Times New Roman" w:hAnsi="Times New Roman" w:cs="Times New Roman"/>
          <w:color w:val="000000"/>
          <w:sz w:val="24"/>
          <w:szCs w:val="24"/>
        </w:rPr>
        <w:t>313 a II/315</w:t>
      </w:r>
      <w:r w:rsidR="005051B4">
        <w:rPr>
          <w:rFonts w:ascii="Times New Roman" w:hAnsi="Times New Roman" w:cs="Times New Roman"/>
          <w:sz w:val="24"/>
          <w:szCs w:val="24"/>
        </w:rPr>
        <w:t xml:space="preserve">. </w:t>
      </w:r>
      <w:r w:rsidR="00A30FBD">
        <w:rPr>
          <w:rFonts w:ascii="Times New Roman" w:hAnsi="Times New Roman" w:cs="Times New Roman"/>
          <w:sz w:val="24"/>
          <w:szCs w:val="24"/>
        </w:rPr>
        <w:t>Tyto komunikace umožňují</w:t>
      </w:r>
      <w:r w:rsidR="005051B4">
        <w:rPr>
          <w:rFonts w:ascii="Times New Roman" w:hAnsi="Times New Roman" w:cs="Times New Roman"/>
          <w:sz w:val="24"/>
          <w:szCs w:val="24"/>
        </w:rPr>
        <w:t xml:space="preserve"> </w:t>
      </w:r>
      <w:r w:rsidR="00A30FBD">
        <w:rPr>
          <w:rFonts w:ascii="Times New Roman" w:hAnsi="Times New Roman" w:cs="Times New Roman"/>
          <w:sz w:val="24"/>
          <w:szCs w:val="24"/>
        </w:rPr>
        <w:t>obsluhu objektů a navazují na ně</w:t>
      </w:r>
      <w:r w:rsidR="00EE2391">
        <w:rPr>
          <w:rFonts w:ascii="Times New Roman" w:hAnsi="Times New Roman" w:cs="Times New Roman"/>
          <w:sz w:val="24"/>
          <w:szCs w:val="24"/>
        </w:rPr>
        <w:t xml:space="preserve"> </w:t>
      </w:r>
      <w:r w:rsidR="005051B4">
        <w:rPr>
          <w:rFonts w:ascii="Times New Roman" w:hAnsi="Times New Roman" w:cs="Times New Roman"/>
          <w:sz w:val="24"/>
          <w:szCs w:val="24"/>
        </w:rPr>
        <w:t xml:space="preserve">další komunikace. </w:t>
      </w:r>
      <w:r w:rsidR="009A4685" w:rsidRPr="009A4685">
        <w:rPr>
          <w:rFonts w:ascii="Times New Roman" w:hAnsi="Times New Roman" w:cs="Times New Roman"/>
          <w:color w:val="000000"/>
          <w:sz w:val="24"/>
          <w:szCs w:val="24"/>
        </w:rPr>
        <w:t xml:space="preserve">Dolní částí obce prochází místní komunikace II. třídy, která je ve vlastnictví obce Ostrov. Její stav je nevyhovující a je plánována kompletní rekonstrukce této komunikace. </w:t>
      </w:r>
    </w:p>
    <w:p w:rsidR="00051D83" w:rsidRPr="009A4685" w:rsidRDefault="005051B4" w:rsidP="00243DA5">
      <w:pPr>
        <w:tabs>
          <w:tab w:val="right" w:pos="930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C3306" w:rsidRDefault="0077024A" w:rsidP="00243DA5">
      <w:pPr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Pro místní dopravu je využíván průtah silnice č. </w:t>
      </w:r>
      <w:r w:rsidR="009F216C"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>II/313</w:t>
      </w:r>
      <w:r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, tato komunikace umožňuje přímou obsluhu objektů. Na tuto silnici jsou napojeny další obslužné komunikace k zástavbě různých délek a různých parametrů. </w:t>
      </w:r>
    </w:p>
    <w:p w:rsidR="0077024A" w:rsidRPr="009A4685" w:rsidRDefault="0077024A" w:rsidP="00243DA5">
      <w:pPr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lastRenderedPageBreak/>
        <w:t>V okrajových částech obce mají komunikace charakter cest se zpevněným nebo nezpevněným po</w:t>
      </w:r>
      <w:r w:rsidR="00A73057"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>vrchem v šířce kolem 2,5 - 3 m</w:t>
      </w:r>
      <w:r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vycházející z terénních podmínek a fixované zástavbou. Kvalita krytů vozovek je rozdílná, od živičných po nezpevněné cesty. Síť místních komunikací doplňuje několik bývalých i současných polních cest. Většina místních komunikací je charakteru zklidněných komunikací se smíšeným pěším a motorovým provozem. </w:t>
      </w:r>
    </w:p>
    <w:p w:rsidR="0077024A" w:rsidRPr="009A4685" w:rsidRDefault="0077024A" w:rsidP="00243DA5">
      <w:pPr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051D83" w:rsidRDefault="00051D83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9A4685">
        <w:rPr>
          <w:rFonts w:ascii="Times New Roman" w:hAnsi="Times New Roman" w:cs="Times New Roman"/>
          <w:sz w:val="24"/>
          <w:szCs w:val="24"/>
        </w:rPr>
        <w:t>Přehle</w:t>
      </w:r>
      <w:r w:rsidR="00A73057" w:rsidRPr="009A4685">
        <w:rPr>
          <w:rFonts w:ascii="Times New Roman" w:hAnsi="Times New Roman" w:cs="Times New Roman"/>
          <w:sz w:val="24"/>
          <w:szCs w:val="24"/>
        </w:rPr>
        <w:t xml:space="preserve">d místních komunikací je </w:t>
      </w:r>
      <w:r w:rsidR="009A4685" w:rsidRPr="009A4685">
        <w:rPr>
          <w:rFonts w:ascii="Times New Roman" w:hAnsi="Times New Roman" w:cs="Times New Roman"/>
          <w:sz w:val="24"/>
          <w:szCs w:val="24"/>
        </w:rPr>
        <w:t xml:space="preserve">uveden </w:t>
      </w:r>
      <w:r w:rsidRPr="009A4685">
        <w:rPr>
          <w:rFonts w:ascii="Times New Roman" w:hAnsi="Times New Roman" w:cs="Times New Roman"/>
          <w:sz w:val="24"/>
          <w:szCs w:val="24"/>
        </w:rPr>
        <w:t xml:space="preserve">v pasportu </w:t>
      </w:r>
      <w:r w:rsidR="008E3509" w:rsidRPr="00011997">
        <w:rPr>
          <w:rFonts w:ascii="Times New Roman" w:hAnsi="Times New Roman" w:cs="Times New Roman"/>
          <w:sz w:val="24"/>
          <w:szCs w:val="24"/>
        </w:rPr>
        <w:t>pozemních</w:t>
      </w:r>
      <w:r w:rsidR="008E3509">
        <w:rPr>
          <w:rFonts w:ascii="Times New Roman" w:hAnsi="Times New Roman" w:cs="Times New Roman"/>
          <w:sz w:val="24"/>
          <w:szCs w:val="24"/>
        </w:rPr>
        <w:t xml:space="preserve"> </w:t>
      </w:r>
      <w:r w:rsidRPr="009A4685">
        <w:rPr>
          <w:rFonts w:ascii="Times New Roman" w:hAnsi="Times New Roman" w:cs="Times New Roman"/>
          <w:sz w:val="24"/>
          <w:szCs w:val="24"/>
        </w:rPr>
        <w:t>komun</w:t>
      </w:r>
      <w:r w:rsidR="009A4685" w:rsidRPr="009A4685">
        <w:rPr>
          <w:rFonts w:ascii="Times New Roman" w:hAnsi="Times New Roman" w:cs="Times New Roman"/>
          <w:sz w:val="24"/>
          <w:szCs w:val="24"/>
        </w:rPr>
        <w:t xml:space="preserve">ikací. </w:t>
      </w:r>
    </w:p>
    <w:p w:rsidR="008522CC" w:rsidRDefault="008522CC" w:rsidP="00051D83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A73057" w:rsidRPr="00E75D61" w:rsidRDefault="00A73057" w:rsidP="00E75D61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664AF4" w:rsidRPr="00E75D61" w:rsidRDefault="00664AF4" w:rsidP="00BE34FE">
      <w:pPr>
        <w:pStyle w:val="Nadpis5"/>
        <w:numPr>
          <w:ilvl w:val="0"/>
          <w:numId w:val="11"/>
        </w:numPr>
        <w:spacing w:line="276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bookmarkStart w:id="68" w:name="_Toc32298850"/>
      <w:r w:rsidRPr="00E75D61">
        <w:rPr>
          <w:rFonts w:ascii="Times New Roman" w:hAnsi="Times New Roman" w:cs="Times New Roman"/>
          <w:sz w:val="24"/>
          <w:szCs w:val="24"/>
        </w:rPr>
        <w:t>Komunikace pro pěší</w:t>
      </w:r>
      <w:bookmarkEnd w:id="68"/>
      <w:r w:rsidRPr="00E75D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CEA" w:rsidRDefault="00FE1CEA" w:rsidP="00243DA5">
      <w:pPr>
        <w:spacing w:after="0" w:line="276" w:lineRule="auto"/>
        <w:ind w:right="91"/>
        <w:jc w:val="both"/>
      </w:pPr>
    </w:p>
    <w:p w:rsidR="00181BC4" w:rsidRPr="00D90418" w:rsidRDefault="00181BC4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181BC4">
        <w:rPr>
          <w:rFonts w:ascii="Times New Roman" w:hAnsi="Times New Roman" w:cs="Times New Roman"/>
          <w:sz w:val="24"/>
          <w:szCs w:val="24"/>
        </w:rPr>
        <w:t xml:space="preserve">Většina místních komunikací je charakteru zklidněných komunikací se smíšeným pěším a motorovým provozem. </w:t>
      </w:r>
      <w:r w:rsidR="009A4685" w:rsidRPr="00D90418">
        <w:rPr>
          <w:rFonts w:ascii="Times New Roman" w:hAnsi="Times New Roman" w:cs="Times New Roman"/>
          <w:sz w:val="24"/>
          <w:szCs w:val="24"/>
        </w:rPr>
        <w:t xml:space="preserve">V obci vede chodník od návsi k bytovkám, délka je cca 600 m.  Kratší úseky chodníků jsou zejména u autobusových zastávek a v jejich okolí. </w:t>
      </w:r>
    </w:p>
    <w:p w:rsidR="00181BC4" w:rsidRPr="00D90418" w:rsidRDefault="00181BC4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81BC4" w:rsidRPr="00D90418" w:rsidRDefault="00181BC4" w:rsidP="00243DA5">
      <w:pPr>
        <w:spacing w:after="0" w:line="276" w:lineRule="auto"/>
        <w:ind w:right="91"/>
        <w:jc w:val="both"/>
      </w:pPr>
      <w:r w:rsidRPr="00D90418">
        <w:rPr>
          <w:rFonts w:ascii="Times New Roman" w:hAnsi="Times New Roman" w:cs="Times New Roman"/>
          <w:sz w:val="24"/>
          <w:szCs w:val="24"/>
        </w:rPr>
        <w:t xml:space="preserve">Z důvodů terénních a kompaktní zástavby existuje v obci několik pěších spojení v samostatných trasách, které umožňují </w:t>
      </w:r>
      <w:r w:rsidR="008522CC" w:rsidRPr="00D90418">
        <w:rPr>
          <w:rFonts w:ascii="Times New Roman" w:hAnsi="Times New Roman" w:cs="Times New Roman"/>
          <w:sz w:val="24"/>
          <w:szCs w:val="24"/>
        </w:rPr>
        <w:t xml:space="preserve">zkrácení cest. </w:t>
      </w:r>
    </w:p>
    <w:p w:rsidR="00181BC4" w:rsidRPr="00D90418" w:rsidRDefault="00181BC4" w:rsidP="00243DA5">
      <w:pPr>
        <w:spacing w:after="0" w:line="276" w:lineRule="auto"/>
        <w:ind w:right="91"/>
      </w:pPr>
    </w:p>
    <w:p w:rsidR="009F216C" w:rsidRPr="00D90418" w:rsidRDefault="009F216C" w:rsidP="00243DA5">
      <w:pPr>
        <w:spacing w:after="0" w:line="276" w:lineRule="auto"/>
        <w:ind w:right="91"/>
      </w:pPr>
    </w:p>
    <w:p w:rsidR="00664AF4" w:rsidRPr="00D90418" w:rsidRDefault="00664AF4" w:rsidP="00BE34FE">
      <w:pPr>
        <w:pStyle w:val="Nadpis5"/>
        <w:numPr>
          <w:ilvl w:val="0"/>
          <w:numId w:val="11"/>
        </w:numPr>
        <w:spacing w:line="276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bookmarkStart w:id="69" w:name="_Toc32298851"/>
      <w:r w:rsidRPr="00D90418">
        <w:rPr>
          <w:rFonts w:ascii="Times New Roman" w:hAnsi="Times New Roman" w:cs="Times New Roman"/>
          <w:sz w:val="24"/>
          <w:szCs w:val="24"/>
        </w:rPr>
        <w:t>Statická doprava</w:t>
      </w:r>
      <w:bookmarkEnd w:id="69"/>
      <w:r w:rsidRPr="00D90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588" w:rsidRPr="00D90418" w:rsidRDefault="000B5588" w:rsidP="00243DA5">
      <w:pPr>
        <w:spacing w:after="0" w:line="276" w:lineRule="auto"/>
      </w:pPr>
    </w:p>
    <w:p w:rsidR="00911437" w:rsidRPr="00D90418" w:rsidRDefault="00181BC4" w:rsidP="00243DA5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Parkování vozidel je uskutečňováno převážně na soukromých pozemcích</w:t>
      </w:r>
      <w:r w:rsidR="009F216C" w:rsidRPr="00D90418">
        <w:rPr>
          <w:rFonts w:ascii="Times New Roman" w:hAnsi="Times New Roman" w:cs="Times New Roman"/>
          <w:sz w:val="24"/>
          <w:szCs w:val="24"/>
        </w:rPr>
        <w:t>. Pro p</w:t>
      </w:r>
      <w:r w:rsidR="004E7820" w:rsidRPr="00D90418">
        <w:rPr>
          <w:rFonts w:ascii="Times New Roman" w:hAnsi="Times New Roman" w:cs="Times New Roman"/>
          <w:sz w:val="24"/>
          <w:szCs w:val="24"/>
        </w:rPr>
        <w:t>arkování je určena plocha před O</w:t>
      </w:r>
      <w:r w:rsidR="009F216C" w:rsidRPr="00D90418">
        <w:rPr>
          <w:rFonts w:ascii="Times New Roman" w:hAnsi="Times New Roman" w:cs="Times New Roman"/>
          <w:sz w:val="24"/>
          <w:szCs w:val="24"/>
        </w:rPr>
        <w:t>becním úřadem Ost</w:t>
      </w:r>
      <w:r w:rsidR="004E7820" w:rsidRPr="00D90418">
        <w:rPr>
          <w:rFonts w:ascii="Times New Roman" w:hAnsi="Times New Roman" w:cs="Times New Roman"/>
          <w:sz w:val="24"/>
          <w:szCs w:val="24"/>
        </w:rPr>
        <w:t xml:space="preserve">rov. Další možností parkování je parkoviště u mateřské školy, u kostela a prostor naproti čp. 274. </w:t>
      </w:r>
    </w:p>
    <w:p w:rsidR="004E7820" w:rsidRPr="001F6C20" w:rsidRDefault="004E7820" w:rsidP="00243DA5">
      <w:pPr>
        <w:spacing w:after="0" w:line="276" w:lineRule="auto"/>
        <w:ind w:right="90"/>
        <w:jc w:val="both"/>
      </w:pPr>
    </w:p>
    <w:p w:rsidR="00181BC4" w:rsidRDefault="00181BC4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Garáž</w:t>
      </w:r>
      <w:r w:rsidRPr="00181BC4">
        <w:rPr>
          <w:rFonts w:ascii="Times New Roman" w:hAnsi="Times New Roman" w:cs="Times New Roman"/>
          <w:sz w:val="24"/>
          <w:szCs w:val="24"/>
        </w:rPr>
        <w:t>ovací stání jsou repre</w:t>
      </w:r>
      <w:r>
        <w:rPr>
          <w:rFonts w:ascii="Times New Roman" w:hAnsi="Times New Roman" w:cs="Times New Roman"/>
          <w:sz w:val="24"/>
          <w:szCs w:val="24"/>
        </w:rPr>
        <w:t>zentována garáž</w:t>
      </w:r>
      <w:r w:rsidR="005B3273">
        <w:rPr>
          <w:rFonts w:ascii="Times New Roman" w:hAnsi="Times New Roman" w:cs="Times New Roman"/>
          <w:sz w:val="24"/>
          <w:szCs w:val="24"/>
        </w:rPr>
        <w:t xml:space="preserve">emi na vlastním pozemku. </w:t>
      </w:r>
    </w:p>
    <w:p w:rsidR="00181BC4" w:rsidRDefault="00181BC4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BC4" w:rsidRDefault="00181BC4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Kapacitně jsou z velké části parkoviště vyhovující, nicméně poptávka po parkovacích místech má vzrů</w:t>
      </w:r>
      <w:r w:rsidR="004E7820" w:rsidRPr="00D90418">
        <w:rPr>
          <w:rFonts w:ascii="Times New Roman" w:hAnsi="Times New Roman" w:cs="Times New Roman"/>
          <w:sz w:val="24"/>
          <w:szCs w:val="24"/>
        </w:rPr>
        <w:t>stající tendenci. Obec by chtěla v budoucnu vyřešit parkovací místa pro návštěvníky pohostinství U Podkovy (čp. 1).</w:t>
      </w:r>
      <w:r w:rsidR="004E78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9E5" w:rsidRDefault="00BB09E5" w:rsidP="00E75D61">
      <w:pPr>
        <w:autoSpaceDE w:val="0"/>
        <w:autoSpaceDN w:val="0"/>
        <w:adjustRightInd w:val="0"/>
        <w:spacing w:after="0" w:line="240" w:lineRule="auto"/>
        <w:ind w:right="91"/>
        <w:rPr>
          <w:rFonts w:ascii="Times New Roman" w:hAnsi="Times New Roman" w:cs="Times New Roman"/>
          <w:sz w:val="24"/>
          <w:szCs w:val="24"/>
        </w:rPr>
      </w:pPr>
    </w:p>
    <w:p w:rsidR="005B3273" w:rsidRPr="00015D5E" w:rsidRDefault="005B3273" w:rsidP="00E75D61">
      <w:pPr>
        <w:autoSpaceDE w:val="0"/>
        <w:autoSpaceDN w:val="0"/>
        <w:adjustRightInd w:val="0"/>
        <w:spacing w:after="0" w:line="240" w:lineRule="auto"/>
        <w:ind w:right="91"/>
        <w:rPr>
          <w:rFonts w:ascii="Times New Roman" w:hAnsi="Times New Roman" w:cs="Times New Roman"/>
          <w:sz w:val="24"/>
          <w:szCs w:val="24"/>
        </w:rPr>
      </w:pPr>
    </w:p>
    <w:p w:rsidR="00055D47" w:rsidRPr="00243DA5" w:rsidRDefault="00055D47" w:rsidP="00BE34FE">
      <w:pPr>
        <w:pStyle w:val="Nadpis4"/>
        <w:numPr>
          <w:ilvl w:val="0"/>
          <w:numId w:val="9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70" w:name="_Toc32298852"/>
      <w:r w:rsidRPr="00243DA5">
        <w:rPr>
          <w:rFonts w:ascii="Times New Roman" w:hAnsi="Times New Roman" w:cs="Times New Roman"/>
          <w:i w:val="0"/>
          <w:sz w:val="24"/>
          <w:szCs w:val="24"/>
        </w:rPr>
        <w:t>Dopravní obslužnost</w:t>
      </w:r>
      <w:bookmarkEnd w:id="70"/>
      <w:r w:rsidRPr="00243DA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E44BD2" w:rsidRPr="00E44BD2" w:rsidRDefault="00E44BD2" w:rsidP="00243DA5">
      <w:pPr>
        <w:spacing w:after="0" w:line="276" w:lineRule="auto"/>
      </w:pPr>
    </w:p>
    <w:p w:rsidR="00165871" w:rsidRDefault="005B3273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095A">
        <w:rPr>
          <w:rFonts w:ascii="Times New Roman" w:hAnsi="Times New Roman" w:cs="Times New Roman"/>
          <w:color w:val="000000"/>
          <w:sz w:val="24"/>
          <w:szCs w:val="24"/>
        </w:rPr>
        <w:t>Dopravní obslužn</w:t>
      </w:r>
      <w:r w:rsidR="009F216C" w:rsidRPr="00B1095A">
        <w:rPr>
          <w:rFonts w:ascii="Times New Roman" w:hAnsi="Times New Roman" w:cs="Times New Roman"/>
          <w:color w:val="000000"/>
          <w:sz w:val="24"/>
          <w:szCs w:val="24"/>
        </w:rPr>
        <w:t>ost obce je zajištěna silnicí I</w:t>
      </w:r>
      <w:r w:rsidRPr="00B1095A">
        <w:rPr>
          <w:rFonts w:ascii="Times New Roman" w:hAnsi="Times New Roman" w:cs="Times New Roman"/>
          <w:color w:val="000000"/>
          <w:sz w:val="24"/>
          <w:szCs w:val="24"/>
        </w:rPr>
        <w:t>I/</w:t>
      </w:r>
      <w:r w:rsidR="00D2214C" w:rsidRPr="00B1095A">
        <w:rPr>
          <w:rFonts w:ascii="Times New Roman" w:hAnsi="Times New Roman" w:cs="Times New Roman"/>
          <w:sz w:val="24"/>
          <w:szCs w:val="24"/>
        </w:rPr>
        <w:t>/</w:t>
      </w:r>
      <w:r w:rsidR="009F216C">
        <w:rPr>
          <w:rFonts w:ascii="Times New Roman" w:hAnsi="Times New Roman" w:cs="Times New Roman"/>
          <w:color w:val="000000"/>
          <w:sz w:val="24"/>
          <w:szCs w:val="24"/>
        </w:rPr>
        <w:t>313 a II/315</w:t>
      </w:r>
      <w:r w:rsidR="0059495D">
        <w:rPr>
          <w:rFonts w:ascii="Times New Roman" w:hAnsi="Times New Roman" w:cs="Times New Roman"/>
          <w:sz w:val="24"/>
          <w:szCs w:val="24"/>
        </w:rPr>
        <w:t>. T</w:t>
      </w:r>
      <w:r w:rsidR="009F216C">
        <w:rPr>
          <w:rFonts w:ascii="Times New Roman" w:eastAsiaTheme="minorEastAsia" w:hAnsi="Times New Roman" w:cs="Times New Roman"/>
          <w:color w:val="000000"/>
          <w:sz w:val="24"/>
          <w:szCs w:val="24"/>
        </w:rPr>
        <w:t>y</w:t>
      </w:r>
      <w:r w:rsidR="00D2214C">
        <w:rPr>
          <w:rFonts w:ascii="Times New Roman" w:eastAsiaTheme="minorEastAsia" w:hAnsi="Times New Roman" w:cs="Times New Roman"/>
          <w:color w:val="000000"/>
          <w:sz w:val="24"/>
          <w:szCs w:val="24"/>
        </w:rPr>
        <w:t>to komunikace umožň</w:t>
      </w:r>
      <w:r w:rsidR="009F216C">
        <w:rPr>
          <w:rFonts w:ascii="Times New Roman" w:eastAsiaTheme="minorEastAsia" w:hAnsi="Times New Roman" w:cs="Times New Roman"/>
          <w:color w:val="000000"/>
          <w:sz w:val="24"/>
          <w:szCs w:val="24"/>
        </w:rPr>
        <w:t>ují přímou obsluhu objektů. Na tyto</w:t>
      </w:r>
      <w:r w:rsidR="00D2214C" w:rsidRPr="0077024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si</w:t>
      </w:r>
      <w:r w:rsidR="009F216C">
        <w:rPr>
          <w:rFonts w:ascii="Times New Roman" w:eastAsiaTheme="minorEastAsia" w:hAnsi="Times New Roman" w:cs="Times New Roman"/>
          <w:color w:val="000000"/>
          <w:sz w:val="24"/>
          <w:szCs w:val="24"/>
        </w:rPr>
        <w:t>lnice</w:t>
      </w:r>
      <w:r w:rsidR="00D2214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jsou napojeny další obsluž</w:t>
      </w:r>
      <w:r w:rsidR="00D2214C" w:rsidRPr="0077024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né komunikace k zástavbě různých délek a různých parametrů. </w:t>
      </w:r>
      <w:r w:rsidR="009F216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Po </w:t>
      </w:r>
      <w:r w:rsidR="009F216C" w:rsidRP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>s</w:t>
      </w:r>
      <w:r w:rsidR="009F216C" w:rsidRPr="00945325">
        <w:rPr>
          <w:rFonts w:ascii="Times New Roman" w:hAnsi="Times New Roman" w:cs="Times New Roman"/>
          <w:color w:val="000000"/>
          <w:sz w:val="24"/>
          <w:szCs w:val="24"/>
        </w:rPr>
        <w:t xml:space="preserve">ilnici II/315 </w:t>
      </w:r>
      <w:r w:rsidR="00945325">
        <w:rPr>
          <w:rFonts w:ascii="Times New Roman" w:hAnsi="Times New Roman" w:cs="Times New Roman"/>
          <w:color w:val="000000"/>
          <w:sz w:val="24"/>
          <w:szCs w:val="24"/>
        </w:rPr>
        <w:t xml:space="preserve">je možné dostat se </w:t>
      </w:r>
      <w:r w:rsidR="009F216C" w:rsidRPr="00945325">
        <w:rPr>
          <w:rFonts w:ascii="Times New Roman" w:hAnsi="Times New Roman" w:cs="Times New Roman"/>
          <w:color w:val="000000"/>
          <w:sz w:val="24"/>
          <w:szCs w:val="24"/>
        </w:rPr>
        <w:t>z </w:t>
      </w:r>
      <w:r w:rsidR="009F216C">
        <w:rPr>
          <w:rFonts w:ascii="Times New Roman" w:hAnsi="Times New Roman" w:cs="Times New Roman"/>
          <w:color w:val="000000"/>
          <w:sz w:val="24"/>
          <w:szCs w:val="24"/>
        </w:rPr>
        <w:t xml:space="preserve">Ostrova přímo do okresního města Ústí nad Orlicí </w:t>
      </w:r>
      <w:r w:rsidR="00945325">
        <w:rPr>
          <w:rFonts w:ascii="Times New Roman" w:hAnsi="Times New Roman" w:cs="Times New Roman"/>
          <w:color w:val="000000"/>
          <w:sz w:val="24"/>
          <w:szCs w:val="24"/>
        </w:rPr>
        <w:t xml:space="preserve">vzdáleného cca 14 km. </w:t>
      </w:r>
    </w:p>
    <w:p w:rsidR="009F216C" w:rsidRPr="009F216C" w:rsidRDefault="009F216C" w:rsidP="00243DA5">
      <w:pPr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E44BD2" w:rsidRDefault="009F216C" w:rsidP="00243DA5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 nedalekém Lanškrouně je napojení na silnici I/43, která vede dále do České T</w:t>
      </w:r>
      <w:r w:rsidR="00945325">
        <w:rPr>
          <w:rFonts w:ascii="Times New Roman" w:hAnsi="Times New Roman" w:cs="Times New Roman"/>
          <w:color w:val="000000"/>
          <w:sz w:val="24"/>
          <w:szCs w:val="24"/>
        </w:rPr>
        <w:t>řebové nebo na opačnou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stranu </w:t>
      </w:r>
      <w:r w:rsidR="00945325">
        <w:rPr>
          <w:rFonts w:ascii="Times New Roman" w:hAnsi="Times New Roman" w:cs="Times New Roman"/>
          <w:color w:val="000000"/>
          <w:sz w:val="24"/>
          <w:szCs w:val="24"/>
        </w:rPr>
        <w:t xml:space="preserve">směrem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na Štíty. </w:t>
      </w:r>
    </w:p>
    <w:p w:rsidR="00F1734E" w:rsidRDefault="00F1734E" w:rsidP="00945325">
      <w:pPr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3306" w:rsidRDefault="00EC3306" w:rsidP="00945325">
      <w:pPr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3306" w:rsidRDefault="00EC3306" w:rsidP="00945325">
      <w:pPr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5325" w:rsidRPr="00E44BD2" w:rsidRDefault="00945325" w:rsidP="00945325">
      <w:pPr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5D47" w:rsidRPr="00243DA5" w:rsidRDefault="00055D47" w:rsidP="00BE34FE">
      <w:pPr>
        <w:pStyle w:val="Nadpis5"/>
        <w:numPr>
          <w:ilvl w:val="0"/>
          <w:numId w:val="12"/>
        </w:numPr>
        <w:spacing w:line="276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bookmarkStart w:id="71" w:name="_Toc32298853"/>
      <w:r w:rsidRPr="00243DA5">
        <w:rPr>
          <w:rFonts w:ascii="Times New Roman" w:hAnsi="Times New Roman" w:cs="Times New Roman"/>
          <w:sz w:val="24"/>
          <w:szCs w:val="24"/>
        </w:rPr>
        <w:lastRenderedPageBreak/>
        <w:t>Železniční doprava</w:t>
      </w:r>
      <w:bookmarkEnd w:id="71"/>
      <w:r w:rsidRPr="00243D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4D4" w:rsidRPr="00CC4299" w:rsidRDefault="00FE64D4" w:rsidP="00243DA5">
      <w:pPr>
        <w:autoSpaceDE w:val="0"/>
        <w:autoSpaceDN w:val="0"/>
        <w:adjustRightInd w:val="0"/>
        <w:spacing w:after="0" w:line="276" w:lineRule="auto"/>
        <w:ind w:right="91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2031" w:rsidRDefault="00A73057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Jak již bylo zmíněno výše</w:t>
      </w:r>
      <w:r w:rsidR="004340E5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>, obcí neprochází železniční trať. Nejbližší železniční zastávka j</w:t>
      </w:r>
      <w:r w:rsidR="00F607B7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e </w:t>
      </w:r>
      <w:r w:rsidR="00107284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>v</w:t>
      </w:r>
      <w:r w:rsid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> Rudolticích (6 km) a Lanškrouně (7</w:t>
      </w:r>
      <w:r w:rsidR="00107284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km).</w:t>
      </w:r>
      <w:r w:rsidR="004340E5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Stanice Česká Třebová, která je napojena na mez</w:t>
      </w:r>
      <w:r w:rsid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inárodní koridor, je od Ostrova vzdálena 11 km. </w:t>
      </w:r>
      <w:r w:rsidR="00C23C34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B6602F" w:rsidRPr="00C23C34" w:rsidRDefault="00B6602F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4340E5" w:rsidRPr="00CC4299" w:rsidRDefault="004340E5" w:rsidP="00243DA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55D47" w:rsidRPr="007D0B5D" w:rsidRDefault="00055D47" w:rsidP="00BE34FE">
      <w:pPr>
        <w:pStyle w:val="Nadpis5"/>
        <w:numPr>
          <w:ilvl w:val="0"/>
          <w:numId w:val="12"/>
        </w:numPr>
        <w:spacing w:line="276" w:lineRule="auto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bookmarkStart w:id="72" w:name="_Toc32298854"/>
      <w:r w:rsidRPr="007D0B5D">
        <w:rPr>
          <w:rFonts w:ascii="Times New Roman" w:hAnsi="Times New Roman" w:cs="Times New Roman"/>
          <w:sz w:val="24"/>
          <w:szCs w:val="24"/>
        </w:rPr>
        <w:t>Autobusová doprava</w:t>
      </w:r>
      <w:bookmarkEnd w:id="72"/>
      <w:r w:rsidRPr="007D0B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D47" w:rsidRPr="00CC4299" w:rsidRDefault="00055D47" w:rsidP="00243DA5">
      <w:pPr>
        <w:pStyle w:val="Default"/>
        <w:spacing w:line="276" w:lineRule="auto"/>
        <w:ind w:right="812" w:firstLine="142"/>
        <w:jc w:val="both"/>
      </w:pPr>
    </w:p>
    <w:p w:rsidR="00354E17" w:rsidRDefault="004340E5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bookmarkStart w:id="73" w:name="_Toc535237633"/>
      <w:bookmarkStart w:id="74" w:name="_Toc535389616"/>
      <w:r w:rsidRPr="00CF2342">
        <w:rPr>
          <w:rFonts w:ascii="Times New Roman" w:hAnsi="Times New Roman" w:cs="Times New Roman"/>
          <w:sz w:val="24"/>
          <w:szCs w:val="24"/>
        </w:rPr>
        <w:t>V</w:t>
      </w:r>
      <w:r w:rsidR="00945325">
        <w:rPr>
          <w:rFonts w:ascii="Times New Roman" w:hAnsi="Times New Roman" w:cs="Times New Roman"/>
          <w:sz w:val="24"/>
          <w:szCs w:val="24"/>
        </w:rPr>
        <w:t> Ostrově</w:t>
      </w:r>
      <w:r w:rsidR="00101168" w:rsidRPr="00CF2342">
        <w:rPr>
          <w:rFonts w:ascii="Times New Roman" w:hAnsi="Times New Roman" w:cs="Times New Roman"/>
          <w:sz w:val="24"/>
          <w:szCs w:val="24"/>
        </w:rPr>
        <w:t xml:space="preserve"> </w:t>
      </w:r>
      <w:r w:rsidR="00101168">
        <w:rPr>
          <w:rFonts w:ascii="Times New Roman" w:hAnsi="Times New Roman" w:cs="Times New Roman"/>
          <w:sz w:val="24"/>
          <w:szCs w:val="24"/>
        </w:rPr>
        <w:t>f</w:t>
      </w:r>
      <w:r w:rsidRPr="00CF2342">
        <w:rPr>
          <w:rFonts w:ascii="Times New Roman" w:hAnsi="Times New Roman" w:cs="Times New Roman"/>
          <w:sz w:val="24"/>
          <w:szCs w:val="24"/>
        </w:rPr>
        <w:t>unguje pravidelná veřejná hromadná doprava silniční, tj. autobusová. Tu zajišťuje společnost ČSAD Ústí nad Orlicí, a.s.</w:t>
      </w:r>
      <w:bookmarkEnd w:id="73"/>
      <w:bookmarkEnd w:id="74"/>
      <w:r w:rsidRPr="00CF2342">
        <w:rPr>
          <w:rFonts w:ascii="Times New Roman" w:hAnsi="Times New Roman" w:cs="Times New Roman"/>
          <w:sz w:val="24"/>
          <w:szCs w:val="24"/>
        </w:rPr>
        <w:t xml:space="preserve"> </w:t>
      </w:r>
      <w:r w:rsidR="00354E17" w:rsidRPr="00B1095A">
        <w:rPr>
          <w:rFonts w:ascii="Times New Roman" w:hAnsi="Times New Roman" w:cs="Times New Roman"/>
          <w:sz w:val="24"/>
          <w:szCs w:val="24"/>
        </w:rPr>
        <w:t xml:space="preserve">V obci je pět autobusových zastávek </w:t>
      </w:r>
      <w:r w:rsidR="00367D7B" w:rsidRPr="00B1095A">
        <w:rPr>
          <w:rFonts w:ascii="Times New Roman" w:hAnsi="Times New Roman" w:cs="Times New Roman"/>
          <w:sz w:val="24"/>
          <w:szCs w:val="24"/>
        </w:rPr>
        <w:t xml:space="preserve">vybavených čekárnami:  </w:t>
      </w:r>
      <w:r w:rsidR="008522CC" w:rsidRPr="00B1095A">
        <w:rPr>
          <w:rFonts w:ascii="Times New Roman" w:hAnsi="Times New Roman" w:cs="Times New Roman"/>
          <w:sz w:val="24"/>
          <w:szCs w:val="24"/>
        </w:rPr>
        <w:t xml:space="preserve"> </w:t>
      </w:r>
      <w:r w:rsidR="00367D7B">
        <w:rPr>
          <w:rFonts w:ascii="Times New Roman" w:hAnsi="Times New Roman" w:cs="Times New Roman"/>
          <w:sz w:val="24"/>
          <w:szCs w:val="24"/>
        </w:rPr>
        <w:tab/>
      </w:r>
      <w:r w:rsidR="00354E17">
        <w:rPr>
          <w:rFonts w:ascii="Times New Roman" w:hAnsi="Times New Roman" w:cs="Times New Roman"/>
          <w:sz w:val="24"/>
          <w:szCs w:val="24"/>
        </w:rPr>
        <w:t xml:space="preserve">Ostrov, váha </w:t>
      </w:r>
    </w:p>
    <w:p w:rsidR="00354E17" w:rsidRDefault="00354E17" w:rsidP="00243DA5">
      <w:pPr>
        <w:spacing w:after="0" w:line="276" w:lineRule="auto"/>
        <w:ind w:left="708" w:right="9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Ostrov, pošta </w:t>
      </w:r>
    </w:p>
    <w:p w:rsidR="00354E17" w:rsidRDefault="00354E17" w:rsidP="00243DA5">
      <w:pPr>
        <w:spacing w:after="0" w:line="276" w:lineRule="auto"/>
        <w:ind w:left="708" w:right="9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Ostrov, hájovna</w:t>
      </w:r>
    </w:p>
    <w:p w:rsidR="00354E17" w:rsidRDefault="00354E17" w:rsidP="00243DA5">
      <w:pPr>
        <w:spacing w:after="0" w:line="276" w:lineRule="auto"/>
        <w:ind w:left="708" w:right="9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Ostrov, host. </w:t>
      </w:r>
    </w:p>
    <w:p w:rsidR="00354E17" w:rsidRDefault="00354E17" w:rsidP="00243DA5">
      <w:pPr>
        <w:spacing w:after="0" w:line="276" w:lineRule="auto"/>
        <w:ind w:left="708" w:right="9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Ostrov, hor. </w:t>
      </w:r>
    </w:p>
    <w:p w:rsidR="00367D7B" w:rsidRDefault="00367D7B" w:rsidP="00243DA5">
      <w:pPr>
        <w:spacing w:after="0" w:line="276" w:lineRule="auto"/>
        <w:ind w:right="9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7D7B" w:rsidRPr="00CF2342" w:rsidRDefault="00367D7B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B1095A">
        <w:rPr>
          <w:rFonts w:ascii="Times New Roman" w:hAnsi="Times New Roman" w:cs="Times New Roman"/>
          <w:sz w:val="24"/>
          <w:szCs w:val="24"/>
        </w:rPr>
        <w:t>Docházková vzdálenost je vyhovující.</w:t>
      </w:r>
    </w:p>
    <w:p w:rsidR="00AC4F19" w:rsidRDefault="00AC4F19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1095A" w:rsidRPr="00D90418" w:rsidRDefault="00B1095A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Nejbližší návaznost na vlak je v Lanškrouně a v Rudolticích. Nejčastěji však jezdí občané do České Třebové, kde zastavují i rychlíkové a mezinárodní vlaky. </w:t>
      </w:r>
    </w:p>
    <w:p w:rsidR="00B1095A" w:rsidRDefault="00B1095A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</w:pPr>
    </w:p>
    <w:p w:rsidR="004340E5" w:rsidRPr="00B1095A" w:rsidRDefault="004340E5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Děti nejvíce dojíždějí do základní školy </w:t>
      </w:r>
      <w:r w:rsidR="00FD5DF6" w:rsidRPr="00B1095A">
        <w:rPr>
          <w:rFonts w:ascii="Times New Roman" w:hAnsi="Times New Roman" w:cs="Times New Roman"/>
          <w:color w:val="000000"/>
          <w:sz w:val="24"/>
          <w:szCs w:val="24"/>
        </w:rPr>
        <w:t>(2. stupeň) do Lanškrouna</w:t>
      </w:r>
      <w:r w:rsidRPr="00B1095A">
        <w:rPr>
          <w:rFonts w:ascii="Times New Roman" w:hAnsi="Times New Roman" w:cs="Times New Roman"/>
          <w:color w:val="000000"/>
          <w:sz w:val="24"/>
          <w:szCs w:val="24"/>
        </w:rPr>
        <w:t>. Frekve</w:t>
      </w:r>
      <w:r w:rsidR="00FD5DF6" w:rsidRPr="00B1095A">
        <w:rPr>
          <w:rFonts w:ascii="Times New Roman" w:hAnsi="Times New Roman" w:cs="Times New Roman"/>
          <w:color w:val="000000"/>
          <w:sz w:val="24"/>
          <w:szCs w:val="24"/>
        </w:rPr>
        <w:t>nce dojíždění do škol je dobrá</w:t>
      </w:r>
      <w:r w:rsidR="00DA6451"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340E5" w:rsidRPr="00B1095A" w:rsidRDefault="004340E5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40E5" w:rsidRPr="00CF2342" w:rsidRDefault="004340E5" w:rsidP="00243DA5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B1095A">
        <w:rPr>
          <w:rFonts w:ascii="Times New Roman" w:hAnsi="Times New Roman" w:cs="Times New Roman"/>
          <w:color w:val="000000"/>
          <w:sz w:val="24"/>
          <w:szCs w:val="24"/>
        </w:rPr>
        <w:t>Obec hodnotí dopravn</w:t>
      </w:r>
      <w:r w:rsidR="00532FF5"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í obslužnost jako </w:t>
      </w:r>
      <w:r w:rsidR="00185738" w:rsidRPr="00B1095A">
        <w:rPr>
          <w:rFonts w:ascii="Times New Roman" w:hAnsi="Times New Roman" w:cs="Times New Roman"/>
          <w:color w:val="000000"/>
          <w:sz w:val="24"/>
          <w:szCs w:val="24"/>
        </w:rPr>
        <w:t>dostatečnou</w:t>
      </w:r>
      <w:r w:rsidRPr="00B1095A">
        <w:rPr>
          <w:rFonts w:ascii="Times New Roman" w:hAnsi="Times New Roman" w:cs="Times New Roman"/>
          <w:color w:val="000000"/>
          <w:sz w:val="24"/>
          <w:szCs w:val="24"/>
        </w:rPr>
        <w:t>, a to především v souvislosti s</w:t>
      </w:r>
      <w:r w:rsidR="00185738" w:rsidRPr="00B1095A">
        <w:rPr>
          <w:rFonts w:ascii="Times New Roman" w:hAnsi="Times New Roman" w:cs="Times New Roman"/>
          <w:color w:val="000000"/>
          <w:sz w:val="24"/>
          <w:szCs w:val="24"/>
        </w:rPr>
        <w:t> dopravou dětí do š</w:t>
      </w:r>
      <w:r w:rsidR="00CC4299" w:rsidRPr="00B1095A">
        <w:rPr>
          <w:rFonts w:ascii="Times New Roman" w:hAnsi="Times New Roman" w:cs="Times New Roman"/>
          <w:color w:val="000000"/>
          <w:sz w:val="24"/>
          <w:szCs w:val="24"/>
        </w:rPr>
        <w:t>kol</w:t>
      </w:r>
      <w:r w:rsidR="00B1095A"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185738"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 dospělých do zaměstnání.</w:t>
      </w:r>
      <w:r w:rsidR="001857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5738" w:rsidRPr="00CF23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B3B" w:rsidRPr="00DB4BB5" w:rsidRDefault="00E94B3B" w:rsidP="00553D15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095A" w:rsidRDefault="00B1095A" w:rsidP="00553D15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45A4A" w:rsidRDefault="00E45A4A" w:rsidP="00243DA5">
      <w:pPr>
        <w:pStyle w:val="Nadpis3"/>
        <w:spacing w:line="276" w:lineRule="auto"/>
        <w:ind w:left="567" w:hanging="567"/>
        <w:rPr>
          <w:rFonts w:ascii="Times New Roman" w:hAnsi="Times New Roman" w:cs="Times New Roman"/>
          <w:b/>
        </w:rPr>
      </w:pPr>
      <w:bookmarkStart w:id="75" w:name="_Toc32298855"/>
      <w:r w:rsidRPr="00243DA5">
        <w:rPr>
          <w:rFonts w:ascii="Times New Roman" w:hAnsi="Times New Roman" w:cs="Times New Roman"/>
          <w:sz w:val="26"/>
          <w:szCs w:val="26"/>
        </w:rPr>
        <w:t>Vybavenost</w:t>
      </w:r>
      <w:bookmarkEnd w:id="75"/>
      <w:r w:rsidRPr="00B72DCC">
        <w:rPr>
          <w:rFonts w:ascii="Times New Roman" w:hAnsi="Times New Roman" w:cs="Times New Roman"/>
        </w:rPr>
        <w:t xml:space="preserve"> </w:t>
      </w:r>
    </w:p>
    <w:p w:rsidR="00B72DCC" w:rsidRPr="00C4685B" w:rsidRDefault="00B72DCC" w:rsidP="00243DA5">
      <w:pPr>
        <w:spacing w:after="0" w:line="276" w:lineRule="auto"/>
        <w:rPr>
          <w:sz w:val="24"/>
          <w:szCs w:val="24"/>
        </w:rPr>
      </w:pPr>
    </w:p>
    <w:p w:rsidR="00E45A4A" w:rsidRPr="00243DA5" w:rsidRDefault="00E45A4A" w:rsidP="00BE34FE">
      <w:pPr>
        <w:pStyle w:val="Nadpis4"/>
        <w:numPr>
          <w:ilvl w:val="0"/>
          <w:numId w:val="13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76" w:name="_Toc32298856"/>
      <w:r w:rsidRPr="00243DA5">
        <w:rPr>
          <w:rFonts w:ascii="Times New Roman" w:hAnsi="Times New Roman" w:cs="Times New Roman"/>
          <w:i w:val="0"/>
          <w:sz w:val="24"/>
          <w:szCs w:val="24"/>
        </w:rPr>
        <w:t>Bydlení</w:t>
      </w:r>
      <w:bookmarkEnd w:id="76"/>
      <w:r w:rsidRPr="00243DA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1C2245" w:rsidRPr="003362F3" w:rsidRDefault="001C2245" w:rsidP="00243DA5">
      <w:pPr>
        <w:pStyle w:val="Default"/>
        <w:spacing w:line="276" w:lineRule="auto"/>
        <w:ind w:right="91" w:firstLine="708"/>
        <w:jc w:val="both"/>
      </w:pPr>
    </w:p>
    <w:p w:rsidR="001F7493" w:rsidRDefault="004340E5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4340E5">
        <w:rPr>
          <w:rFonts w:ascii="Times New Roman" w:eastAsiaTheme="minorEastAsia" w:hAnsi="Times New Roman" w:cs="Times New Roman"/>
          <w:color w:val="000000"/>
          <w:sz w:val="24"/>
          <w:szCs w:val="24"/>
        </w:rPr>
        <w:t>Dle výsledků Sčítání lidu, dom</w:t>
      </w:r>
      <w:r w:rsidR="0060785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ů a bytů </w:t>
      </w:r>
      <w:r w:rsidR="00803547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v roce </w:t>
      </w:r>
      <w:r w:rsidR="00367D7B">
        <w:rPr>
          <w:rFonts w:ascii="Times New Roman" w:eastAsiaTheme="minorEastAsia" w:hAnsi="Times New Roman" w:cs="Times New Roman"/>
          <w:color w:val="000000"/>
          <w:sz w:val="24"/>
          <w:szCs w:val="24"/>
        </w:rPr>
        <w:t>2011 bylo v obci Ostrov</w:t>
      </w:r>
      <w:r w:rsidR="0060785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celkem </w:t>
      </w:r>
      <w:r w:rsidR="00D769D7">
        <w:rPr>
          <w:rFonts w:ascii="Times New Roman" w:eastAsiaTheme="minorEastAsia" w:hAnsi="Times New Roman" w:cs="Times New Roman"/>
          <w:color w:val="000000"/>
          <w:sz w:val="24"/>
          <w:szCs w:val="24"/>
        </w:rPr>
        <w:t>226 bytů, z toho 184</w:t>
      </w:r>
      <w:r w:rsidR="00DB4BB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obydlených a 42 neobyd</w:t>
      </w:r>
      <w:r w:rsidR="001F7493">
        <w:rPr>
          <w:rFonts w:ascii="Times New Roman" w:eastAsiaTheme="minorEastAsia" w:hAnsi="Times New Roman" w:cs="Times New Roman"/>
          <w:color w:val="000000"/>
          <w:sz w:val="24"/>
          <w:szCs w:val="24"/>
        </w:rPr>
        <w:t>lených. Ze 42 neobydlených bytů sloužilo 17 bytů k rekreaci, 5 bylo nezpůsobilých k bydlení, u 2 došlo ke změně majitele a 2</w:t>
      </w:r>
      <w:r w:rsidR="00FF0A1B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byt</w:t>
      </w:r>
      <w:r w:rsidR="001F7493">
        <w:rPr>
          <w:rFonts w:ascii="Times New Roman" w:eastAsiaTheme="minorEastAsia" w:hAnsi="Times New Roman" w:cs="Times New Roman"/>
          <w:color w:val="000000"/>
          <w:sz w:val="24"/>
          <w:szCs w:val="24"/>
        </w:rPr>
        <w:t>y</w:t>
      </w:r>
      <w:r w:rsidR="00FF0A1B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byl</w:t>
      </w:r>
      <w:r w:rsidR="001F7493">
        <w:rPr>
          <w:rFonts w:ascii="Times New Roman" w:eastAsiaTheme="minorEastAsia" w:hAnsi="Times New Roman" w:cs="Times New Roman"/>
          <w:color w:val="000000"/>
          <w:sz w:val="24"/>
          <w:szCs w:val="24"/>
        </w:rPr>
        <w:t>y</w:t>
      </w:r>
      <w:r w:rsidR="00FF0A1B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v přestavbě. </w:t>
      </w:r>
    </w:p>
    <w:p w:rsidR="001F7493" w:rsidRDefault="001F7493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F45FC6" w:rsidRDefault="001F7493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Ze 184 obydlených bytů bylo 114 bytů ve vlastním domě, 19 bytů bylo nájemních a 18 družstevních. </w:t>
      </w:r>
      <w:r w:rsidR="00013BB7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6134AB" w:rsidRDefault="006134AB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6134AB" w:rsidRDefault="006134AB" w:rsidP="00243DA5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Obec má v současné době čtyři nájemní byty v bytovém domě. Byty jsou nepřetržitě obsazené. </w:t>
      </w:r>
    </w:p>
    <w:p w:rsidR="004340E5" w:rsidRDefault="004340E5" w:rsidP="00243DA5">
      <w:pPr>
        <w:autoSpaceDE w:val="0"/>
        <w:autoSpaceDN w:val="0"/>
        <w:adjustRightInd w:val="0"/>
        <w:spacing w:after="0" w:line="276" w:lineRule="auto"/>
        <w:ind w:right="81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EE7A7D" w:rsidRDefault="00EE7A7D" w:rsidP="00243DA5">
      <w:pPr>
        <w:autoSpaceDE w:val="0"/>
        <w:autoSpaceDN w:val="0"/>
        <w:adjustRightInd w:val="0"/>
        <w:spacing w:after="0" w:line="276" w:lineRule="auto"/>
        <w:ind w:right="81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EE7A7D" w:rsidRDefault="00EE7A7D" w:rsidP="00243DA5">
      <w:pPr>
        <w:autoSpaceDE w:val="0"/>
        <w:autoSpaceDN w:val="0"/>
        <w:adjustRightInd w:val="0"/>
        <w:spacing w:after="0" w:line="276" w:lineRule="auto"/>
        <w:ind w:right="81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8F27D4" w:rsidRDefault="00013BB7" w:rsidP="00243DA5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lastRenderedPageBreak/>
        <w:t>V roce 2</w:t>
      </w:r>
      <w:r w:rsidR="00443CCE">
        <w:rPr>
          <w:rFonts w:ascii="Times New Roman" w:eastAsiaTheme="minorEastAsia" w:hAnsi="Times New Roman" w:cs="Times New Roman"/>
          <w:color w:val="000000"/>
          <w:sz w:val="24"/>
          <w:szCs w:val="24"/>
        </w:rPr>
        <w:t>011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se v obci nacházelo celkem </w:t>
      </w:r>
      <w:r w:rsidR="00406AC2">
        <w:rPr>
          <w:rFonts w:ascii="Times New Roman" w:eastAsiaTheme="minorEastAsia" w:hAnsi="Times New Roman" w:cs="Times New Roman"/>
          <w:color w:val="000000"/>
          <w:sz w:val="24"/>
          <w:szCs w:val="24"/>
        </w:rPr>
        <w:t>169</w:t>
      </w:r>
      <w:r w:rsidR="00443CCE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domů, z toho </w:t>
      </w:r>
      <w:r w:rsidR="00406AC2">
        <w:rPr>
          <w:rFonts w:ascii="Times New Roman" w:eastAsiaTheme="minorEastAsia" w:hAnsi="Times New Roman" w:cs="Times New Roman"/>
          <w:color w:val="000000"/>
          <w:sz w:val="24"/>
          <w:szCs w:val="24"/>
        </w:rPr>
        <w:t>160 rodinných domů a 7</w:t>
      </w:r>
      <w:r w:rsidR="00DB4DD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bytový</w:t>
      </w:r>
      <w:r w:rsidR="00406AC2">
        <w:rPr>
          <w:rFonts w:ascii="Times New Roman" w:eastAsiaTheme="minorEastAsia" w:hAnsi="Times New Roman" w:cs="Times New Roman"/>
          <w:color w:val="000000"/>
          <w:sz w:val="24"/>
          <w:szCs w:val="24"/>
        </w:rPr>
        <w:t>ch domů</w:t>
      </w:r>
      <w:r w:rsidR="000B7029">
        <w:rPr>
          <w:rFonts w:ascii="Times New Roman" w:eastAsiaTheme="minorEastAsia" w:hAnsi="Times New Roman" w:cs="Times New Roman"/>
          <w:color w:val="000000"/>
          <w:sz w:val="24"/>
          <w:szCs w:val="24"/>
        </w:rPr>
        <w:t>. Obydlených domů bylo 140</w:t>
      </w:r>
      <w:r w:rsidR="00DB4DD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, </w:t>
      </w:r>
      <w:r w:rsidR="000B7029">
        <w:rPr>
          <w:rFonts w:ascii="Times New Roman" w:eastAsiaTheme="minorEastAsia" w:hAnsi="Times New Roman" w:cs="Times New Roman"/>
          <w:color w:val="000000"/>
          <w:sz w:val="24"/>
          <w:szCs w:val="24"/>
        </w:rPr>
        <w:t>neobydlených domů s byty bylo 29 (z toho 15 využívaných k rekreaci, u 2 domů probíhala přestavba a 4 domy byly nezpůsobilé</w:t>
      </w:r>
      <w:r w:rsidR="00DB4DD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k bydlení). </w:t>
      </w:r>
      <w:r w:rsidR="008F27D4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Počet </w:t>
      </w:r>
      <w:r w:rsidR="000B7029">
        <w:rPr>
          <w:rFonts w:ascii="Times New Roman" w:eastAsiaTheme="minorEastAsia" w:hAnsi="Times New Roman" w:cs="Times New Roman"/>
          <w:color w:val="000000"/>
          <w:sz w:val="24"/>
          <w:szCs w:val="24"/>
        </w:rPr>
        <w:t>bytů v neobydlených domech je 29</w:t>
      </w:r>
      <w:r w:rsidR="008F27D4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. </w:t>
      </w:r>
    </w:p>
    <w:p w:rsidR="00013BB7" w:rsidRDefault="00013BB7" w:rsidP="00243DA5">
      <w:pPr>
        <w:autoSpaceDE w:val="0"/>
        <w:autoSpaceDN w:val="0"/>
        <w:adjustRightInd w:val="0"/>
        <w:spacing w:after="0" w:line="276" w:lineRule="auto"/>
        <w:ind w:right="81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6134AB" w:rsidRPr="00D90418" w:rsidRDefault="00DB4DD1" w:rsidP="00243DA5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Bytová výstavba v obci není příliš intenzivní. </w:t>
      </w:r>
      <w:r w:rsidR="006134AB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V posledních letech byla výstavba rodinných domů poměrně vysoká. </w:t>
      </w:r>
    </w:p>
    <w:p w:rsidR="00DB4DD1" w:rsidRPr="00D90418" w:rsidRDefault="00DB4DD1" w:rsidP="00243DA5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E94B3B" w:rsidRPr="00D90418" w:rsidRDefault="00E94B3B" w:rsidP="00E45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21A" w:rsidRPr="00243DA5" w:rsidRDefault="00AA421A" w:rsidP="00BE34FE">
      <w:pPr>
        <w:pStyle w:val="Nadpis4"/>
        <w:numPr>
          <w:ilvl w:val="0"/>
          <w:numId w:val="13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77" w:name="_Toc32298857"/>
      <w:r w:rsidRPr="00243DA5">
        <w:rPr>
          <w:rFonts w:ascii="Times New Roman" w:hAnsi="Times New Roman" w:cs="Times New Roman"/>
          <w:i w:val="0"/>
          <w:sz w:val="24"/>
          <w:szCs w:val="24"/>
        </w:rPr>
        <w:t>Školství a vzdělávání</w:t>
      </w:r>
      <w:bookmarkEnd w:id="77"/>
      <w:r w:rsidRPr="00243DA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AB12F3" w:rsidRPr="00D90418" w:rsidRDefault="00AB12F3" w:rsidP="00243DA5">
      <w:pPr>
        <w:spacing w:after="0" w:line="276" w:lineRule="auto"/>
      </w:pPr>
    </w:p>
    <w:p w:rsidR="00DA215F" w:rsidRPr="00D90418" w:rsidRDefault="00DA215F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Obec je zřizovatelem Základní školy a mateřské školy</w:t>
      </w:r>
      <w:r w:rsidR="000B7029" w:rsidRPr="00D90418">
        <w:rPr>
          <w:rFonts w:ascii="Times New Roman" w:hAnsi="Times New Roman" w:cs="Times New Roman"/>
          <w:sz w:val="24"/>
          <w:szCs w:val="24"/>
        </w:rPr>
        <w:t xml:space="preserve"> Ostrov</w:t>
      </w:r>
      <w:r w:rsidRPr="00D90418">
        <w:rPr>
          <w:rFonts w:ascii="Times New Roman" w:hAnsi="Times New Roman" w:cs="Times New Roman"/>
          <w:sz w:val="24"/>
          <w:szCs w:val="24"/>
        </w:rPr>
        <w:t>. V základní škole pr</w:t>
      </w:r>
      <w:r w:rsidR="00030485" w:rsidRPr="00D90418">
        <w:rPr>
          <w:rFonts w:ascii="Times New Roman" w:hAnsi="Times New Roman" w:cs="Times New Roman"/>
          <w:sz w:val="24"/>
          <w:szCs w:val="24"/>
        </w:rPr>
        <w:t>obíhá výuka na 1. stupni (1. –  4</w:t>
      </w:r>
      <w:r w:rsidRPr="00D90418">
        <w:rPr>
          <w:rFonts w:ascii="Times New Roman" w:hAnsi="Times New Roman" w:cs="Times New Roman"/>
          <w:sz w:val="24"/>
          <w:szCs w:val="24"/>
        </w:rPr>
        <w:t xml:space="preserve">. ročník). </w:t>
      </w:r>
    </w:p>
    <w:p w:rsidR="00DA215F" w:rsidRPr="00D90418" w:rsidRDefault="00DA215F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15F" w:rsidRPr="00D90418" w:rsidRDefault="000D59A2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Mateřská škola je tvořena dvěma třídami s celodenním provozem o celkové kapacitě 40 dětí. </w:t>
      </w:r>
      <w:r w:rsidR="00030485" w:rsidRPr="00D90418">
        <w:rPr>
          <w:rFonts w:ascii="Times New Roman" w:hAnsi="Times New Roman" w:cs="Times New Roman"/>
          <w:sz w:val="24"/>
          <w:szCs w:val="24"/>
        </w:rPr>
        <w:t xml:space="preserve">Mateřskou školu navštěvují i děti z okolních obcí. Naplněnost mateřské školy je téměř 100 %. </w:t>
      </w:r>
    </w:p>
    <w:p w:rsidR="00DA215F" w:rsidRPr="00D90418" w:rsidRDefault="00DA215F" w:rsidP="00243DA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3F05" w:rsidRPr="00D90418" w:rsidRDefault="00DA215F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Základní školu navštěvovalo ve školním roce </w:t>
      </w:r>
      <w:r w:rsidR="004C3C2E" w:rsidRPr="00D90418">
        <w:rPr>
          <w:rFonts w:ascii="Times New Roman" w:hAnsi="Times New Roman" w:cs="Times New Roman"/>
          <w:sz w:val="24"/>
          <w:szCs w:val="24"/>
        </w:rPr>
        <w:t>2018/2019</w:t>
      </w:r>
      <w:r w:rsidR="00030485" w:rsidRPr="00D90418">
        <w:rPr>
          <w:rFonts w:ascii="Times New Roman" w:hAnsi="Times New Roman" w:cs="Times New Roman"/>
          <w:sz w:val="24"/>
          <w:szCs w:val="24"/>
        </w:rPr>
        <w:t xml:space="preserve"> v čtyřech ročnících celkem 27</w:t>
      </w:r>
      <w:r w:rsidRPr="00D90418">
        <w:rPr>
          <w:rFonts w:ascii="Times New Roman" w:hAnsi="Times New Roman" w:cs="Times New Roman"/>
          <w:sz w:val="24"/>
          <w:szCs w:val="24"/>
        </w:rPr>
        <w:t xml:space="preserve"> dětí. </w:t>
      </w:r>
      <w:r w:rsidR="00030485" w:rsidRPr="00D90418">
        <w:rPr>
          <w:rFonts w:ascii="Times New Roman" w:hAnsi="Times New Roman" w:cs="Times New Roman"/>
          <w:sz w:val="24"/>
          <w:szCs w:val="24"/>
        </w:rPr>
        <w:t xml:space="preserve">Vždy jsou spojené 2 ročníky dohromady. Naplněnost základní školy je optimální. </w:t>
      </w:r>
    </w:p>
    <w:p w:rsidR="008F3F05" w:rsidRPr="00D90418" w:rsidRDefault="008F3F05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50DA" w:rsidRPr="00D90418" w:rsidRDefault="00C62284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Náklady na provoz </w:t>
      </w:r>
      <w:r w:rsidR="0038036F" w:rsidRPr="00D90418">
        <w:rPr>
          <w:rFonts w:ascii="Times New Roman" w:hAnsi="Times New Roman" w:cs="Times New Roman"/>
          <w:sz w:val="24"/>
          <w:szCs w:val="24"/>
        </w:rPr>
        <w:t>základní a mateřské školy</w:t>
      </w:r>
      <w:r w:rsidRPr="00D90418">
        <w:rPr>
          <w:rFonts w:ascii="Times New Roman" w:hAnsi="Times New Roman" w:cs="Times New Roman"/>
          <w:sz w:val="24"/>
          <w:szCs w:val="24"/>
        </w:rPr>
        <w:t xml:space="preserve"> tvoří přibližně </w:t>
      </w:r>
      <w:r w:rsidR="0038036F" w:rsidRPr="00D90418">
        <w:rPr>
          <w:rFonts w:ascii="Times New Roman" w:hAnsi="Times New Roman" w:cs="Times New Roman"/>
          <w:sz w:val="24"/>
          <w:szCs w:val="24"/>
        </w:rPr>
        <w:t xml:space="preserve">600.000,- Kč. </w:t>
      </w:r>
      <w:r w:rsidR="005450DA" w:rsidRPr="00D90418">
        <w:rPr>
          <w:rFonts w:ascii="Times New Roman" w:hAnsi="Times New Roman" w:cs="Times New Roman"/>
          <w:sz w:val="24"/>
          <w:szCs w:val="24"/>
        </w:rPr>
        <w:t xml:space="preserve"> </w:t>
      </w:r>
      <w:r w:rsidR="0038036F" w:rsidRPr="00D90418">
        <w:rPr>
          <w:rFonts w:ascii="Times New Roman" w:hAnsi="Times New Roman" w:cs="Times New Roman"/>
          <w:sz w:val="24"/>
          <w:szCs w:val="24"/>
        </w:rPr>
        <w:t xml:space="preserve">Kromě toho hradí obec různé opravy či investice do obou škol. </w:t>
      </w:r>
    </w:p>
    <w:p w:rsidR="00C62284" w:rsidRDefault="00C62284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284" w:rsidRPr="00DA215F" w:rsidRDefault="00C62284" w:rsidP="00243D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středních škol dojíždějí žáci především do Lanškrouna, Ústí nad Orlicí, Svitav, Litomyšle, Poličky a České Třebové. </w:t>
      </w:r>
    </w:p>
    <w:p w:rsidR="00A401B8" w:rsidRDefault="00A401B8" w:rsidP="002155E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2789" w:rsidRPr="004E51EE" w:rsidRDefault="000A2789" w:rsidP="002155E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340E5" w:rsidRPr="00C90C1C" w:rsidRDefault="00AA421A" w:rsidP="00BE34FE">
      <w:pPr>
        <w:pStyle w:val="Nadpis4"/>
        <w:numPr>
          <w:ilvl w:val="0"/>
          <w:numId w:val="13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78" w:name="_Toc32298858"/>
      <w:r w:rsidRPr="00C90C1C">
        <w:rPr>
          <w:rFonts w:ascii="Times New Roman" w:hAnsi="Times New Roman" w:cs="Times New Roman"/>
          <w:i w:val="0"/>
          <w:sz w:val="24"/>
          <w:szCs w:val="24"/>
        </w:rPr>
        <w:t>Zdravotnictví</w:t>
      </w:r>
      <w:bookmarkEnd w:id="78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62284" w:rsidRPr="00C62284" w:rsidRDefault="00C62284" w:rsidP="00C90C1C">
      <w:pPr>
        <w:spacing w:after="0" w:line="276" w:lineRule="auto"/>
        <w:rPr>
          <w:sz w:val="24"/>
          <w:szCs w:val="24"/>
        </w:rPr>
      </w:pPr>
    </w:p>
    <w:p w:rsidR="00C62284" w:rsidRPr="00D90418" w:rsidRDefault="00AE44D5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V obci se nenachází </w:t>
      </w:r>
      <w:r w:rsidR="00C62284" w:rsidRPr="00D90418">
        <w:rPr>
          <w:rFonts w:ascii="Times New Roman" w:hAnsi="Times New Roman" w:cs="Times New Roman"/>
          <w:sz w:val="24"/>
          <w:szCs w:val="24"/>
        </w:rPr>
        <w:t>ordinace lékařů. Za zdravotními službami ob</w:t>
      </w:r>
      <w:r w:rsidR="009556C1" w:rsidRPr="00D90418">
        <w:rPr>
          <w:rFonts w:ascii="Times New Roman" w:hAnsi="Times New Roman" w:cs="Times New Roman"/>
          <w:sz w:val="24"/>
          <w:szCs w:val="24"/>
        </w:rPr>
        <w:t xml:space="preserve">yvatelé dojíždějí zejména do Lanškrouna, České Třebové, Ústí nad Orlicí a Dolní Dobrouče. </w:t>
      </w:r>
      <w:r w:rsidR="00C62284" w:rsidRPr="00D90418">
        <w:rPr>
          <w:rFonts w:ascii="Times New Roman" w:hAnsi="Times New Roman" w:cs="Times New Roman"/>
          <w:sz w:val="24"/>
          <w:szCs w:val="24"/>
        </w:rPr>
        <w:t xml:space="preserve">Rychlá zdravotnická záchranná služba má výjezdní stanoviště v Lanškrouně, takže její doba dojezdnosti je velmi dobrá. </w:t>
      </w:r>
    </w:p>
    <w:p w:rsidR="004340E5" w:rsidRPr="00D90418" w:rsidRDefault="004340E5" w:rsidP="00C90C1C">
      <w:pPr>
        <w:autoSpaceDE w:val="0"/>
        <w:autoSpaceDN w:val="0"/>
        <w:adjustRightInd w:val="0"/>
        <w:spacing w:after="0" w:line="276" w:lineRule="auto"/>
        <w:ind w:right="91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4E51EE" w:rsidRPr="00A07F1C" w:rsidRDefault="00015D5E" w:rsidP="00C90C1C">
      <w:pPr>
        <w:autoSpaceDE w:val="0"/>
        <w:autoSpaceDN w:val="0"/>
        <w:adjustRightInd w:val="0"/>
        <w:spacing w:after="0" w:line="276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Z pohledu dostupnosti </w:t>
      </w:r>
      <w:r w:rsidR="00AB12F3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hodnotí obec </w:t>
      </w:r>
      <w:r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>základní zdravotní péči</w:t>
      </w:r>
      <w:r w:rsidR="004340E5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jako </w:t>
      </w:r>
      <w:r w:rsidR="00C62284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>dostatečnou</w:t>
      </w:r>
      <w:r w:rsidR="00A07F1C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="00A07F1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AA446E" w:rsidRDefault="00AA446E" w:rsidP="00C90C1C">
      <w:pPr>
        <w:spacing w:after="0" w:line="276" w:lineRule="auto"/>
      </w:pPr>
    </w:p>
    <w:p w:rsidR="00FF255B" w:rsidRPr="004E51EE" w:rsidRDefault="00FF255B" w:rsidP="00C90C1C">
      <w:pPr>
        <w:spacing w:after="0" w:line="276" w:lineRule="auto"/>
      </w:pPr>
    </w:p>
    <w:p w:rsidR="005A386E" w:rsidRPr="00C90C1C" w:rsidRDefault="00B85A47" w:rsidP="00BE34FE">
      <w:pPr>
        <w:pStyle w:val="Nadpis4"/>
        <w:numPr>
          <w:ilvl w:val="0"/>
          <w:numId w:val="13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79" w:name="_Toc32298859"/>
      <w:r w:rsidRPr="00C90C1C">
        <w:rPr>
          <w:rFonts w:ascii="Times New Roman" w:hAnsi="Times New Roman" w:cs="Times New Roman"/>
          <w:i w:val="0"/>
          <w:sz w:val="24"/>
          <w:szCs w:val="24"/>
        </w:rPr>
        <w:t>Sociální péče</w:t>
      </w:r>
      <w:bookmarkEnd w:id="79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2D3322" w:rsidRDefault="002D3322" w:rsidP="00C90C1C">
      <w:pPr>
        <w:spacing w:after="0" w:line="276" w:lineRule="auto"/>
      </w:pPr>
    </w:p>
    <w:p w:rsidR="000245F8" w:rsidRDefault="002D3322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322">
        <w:rPr>
          <w:rFonts w:ascii="Times New Roman" w:hAnsi="Times New Roman" w:cs="Times New Roman"/>
          <w:sz w:val="24"/>
          <w:szCs w:val="24"/>
        </w:rPr>
        <w:t xml:space="preserve">Obec nevlastní </w:t>
      </w:r>
      <w:r>
        <w:rPr>
          <w:rFonts w:ascii="Times New Roman" w:hAnsi="Times New Roman" w:cs="Times New Roman"/>
          <w:sz w:val="24"/>
          <w:szCs w:val="24"/>
        </w:rPr>
        <w:t>ani neprovozuje žádný druh sociálních služeb, za sociálními službami se vyjíždí d</w:t>
      </w:r>
      <w:r w:rsidR="00F43EF4">
        <w:rPr>
          <w:rFonts w:ascii="Times New Roman" w:hAnsi="Times New Roman" w:cs="Times New Roman"/>
          <w:sz w:val="24"/>
          <w:szCs w:val="24"/>
        </w:rPr>
        <w:t xml:space="preserve">o Lanškrouna. </w:t>
      </w:r>
      <w:r w:rsidR="00F43EF4" w:rsidRPr="00A07F1C">
        <w:rPr>
          <w:rFonts w:ascii="Times New Roman" w:hAnsi="Times New Roman" w:cs="Times New Roman"/>
          <w:sz w:val="24"/>
          <w:szCs w:val="24"/>
        </w:rPr>
        <w:t>V Ostrově</w:t>
      </w:r>
      <w:r w:rsidRPr="00A07F1C">
        <w:rPr>
          <w:rFonts w:ascii="Times New Roman" w:hAnsi="Times New Roman" w:cs="Times New Roman"/>
          <w:sz w:val="24"/>
          <w:szCs w:val="24"/>
        </w:rPr>
        <w:t xml:space="preserve"> poskytuje terénní sociální služby </w:t>
      </w:r>
      <w:r w:rsidR="00180825" w:rsidRPr="00A07F1C">
        <w:rPr>
          <w:rFonts w:ascii="Times New Roman" w:hAnsi="Times New Roman" w:cs="Times New Roman"/>
          <w:sz w:val="24"/>
          <w:szCs w:val="24"/>
        </w:rPr>
        <w:t>pouze Charita Ústí nad Orlicí.</w:t>
      </w:r>
      <w:r w:rsidR="00180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5F8" w:rsidRDefault="000245F8" w:rsidP="00C90C1C">
      <w:pPr>
        <w:spacing w:after="0" w:line="276" w:lineRule="auto"/>
        <w:ind w:right="91"/>
        <w:rPr>
          <w:rFonts w:ascii="Times New Roman" w:hAnsi="Times New Roman" w:cs="Times New Roman"/>
          <w:sz w:val="24"/>
          <w:szCs w:val="24"/>
        </w:rPr>
      </w:pPr>
    </w:p>
    <w:p w:rsidR="00180825" w:rsidRDefault="00180825" w:rsidP="00C90C1C">
      <w:pPr>
        <w:spacing w:after="0" w:line="276" w:lineRule="auto"/>
        <w:ind w:right="91"/>
        <w:rPr>
          <w:rFonts w:ascii="Times New Roman" w:hAnsi="Times New Roman" w:cs="Times New Roman"/>
          <w:sz w:val="24"/>
          <w:szCs w:val="24"/>
        </w:rPr>
      </w:pPr>
    </w:p>
    <w:p w:rsidR="00EE7A7D" w:rsidRDefault="00EE7A7D" w:rsidP="00C90C1C">
      <w:pPr>
        <w:spacing w:after="0" w:line="276" w:lineRule="auto"/>
        <w:ind w:right="91"/>
        <w:rPr>
          <w:rFonts w:ascii="Times New Roman" w:hAnsi="Times New Roman" w:cs="Times New Roman"/>
          <w:sz w:val="24"/>
          <w:szCs w:val="24"/>
        </w:rPr>
      </w:pPr>
    </w:p>
    <w:p w:rsidR="00EE7A7D" w:rsidRPr="002C6AD8" w:rsidRDefault="00EE7A7D" w:rsidP="00C90C1C">
      <w:pPr>
        <w:spacing w:after="0" w:line="276" w:lineRule="auto"/>
        <w:ind w:right="91"/>
        <w:rPr>
          <w:rFonts w:ascii="Times New Roman" w:hAnsi="Times New Roman" w:cs="Times New Roman"/>
          <w:sz w:val="24"/>
          <w:szCs w:val="24"/>
        </w:rPr>
      </w:pPr>
    </w:p>
    <w:p w:rsidR="00B85A47" w:rsidRPr="00C90C1C" w:rsidRDefault="00B85A47" w:rsidP="00BE34FE">
      <w:pPr>
        <w:pStyle w:val="Nadpis4"/>
        <w:numPr>
          <w:ilvl w:val="0"/>
          <w:numId w:val="13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80" w:name="_Toc32298860"/>
      <w:r w:rsidRPr="00C90C1C">
        <w:rPr>
          <w:rFonts w:ascii="Times New Roman" w:hAnsi="Times New Roman" w:cs="Times New Roman"/>
          <w:i w:val="0"/>
          <w:sz w:val="24"/>
          <w:szCs w:val="24"/>
        </w:rPr>
        <w:lastRenderedPageBreak/>
        <w:t>Kultura</w:t>
      </w:r>
      <w:bookmarkEnd w:id="80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B86166" w:rsidRDefault="00B86166" w:rsidP="00C90C1C">
      <w:pPr>
        <w:spacing w:after="0" w:line="276" w:lineRule="auto"/>
      </w:pPr>
    </w:p>
    <w:p w:rsidR="00B86166" w:rsidRPr="00D90418" w:rsidRDefault="00B86166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bookmarkStart w:id="81" w:name="_Toc535237640"/>
      <w:bookmarkStart w:id="82" w:name="_Toc535389623"/>
      <w:r w:rsidRPr="00112D7D">
        <w:rPr>
          <w:rFonts w:ascii="Times New Roman" w:hAnsi="Times New Roman" w:cs="Times New Roman"/>
          <w:sz w:val="24"/>
          <w:szCs w:val="24"/>
        </w:rPr>
        <w:t>Kulturu v obci podporují jak míst</w:t>
      </w:r>
      <w:r w:rsidR="00AE44D5">
        <w:rPr>
          <w:rFonts w:ascii="Times New Roman" w:hAnsi="Times New Roman" w:cs="Times New Roman"/>
          <w:sz w:val="24"/>
          <w:szCs w:val="24"/>
        </w:rPr>
        <w:t>ní spolky, tak i samotná obec. Činnost m</w:t>
      </w:r>
      <w:r w:rsidRPr="00112D7D">
        <w:rPr>
          <w:rFonts w:ascii="Times New Roman" w:hAnsi="Times New Roman" w:cs="Times New Roman"/>
          <w:sz w:val="24"/>
          <w:szCs w:val="24"/>
        </w:rPr>
        <w:t>ístní</w:t>
      </w:r>
      <w:r w:rsidR="00AE44D5">
        <w:rPr>
          <w:rFonts w:ascii="Times New Roman" w:hAnsi="Times New Roman" w:cs="Times New Roman"/>
          <w:sz w:val="24"/>
          <w:szCs w:val="24"/>
        </w:rPr>
        <w:t>ch</w:t>
      </w:r>
      <w:r w:rsidRPr="00112D7D">
        <w:rPr>
          <w:rFonts w:ascii="Times New Roman" w:hAnsi="Times New Roman" w:cs="Times New Roman"/>
          <w:sz w:val="24"/>
          <w:szCs w:val="24"/>
        </w:rPr>
        <w:t xml:space="preserve"> spol</w:t>
      </w:r>
      <w:r w:rsidR="00AE44D5">
        <w:rPr>
          <w:rFonts w:ascii="Times New Roman" w:hAnsi="Times New Roman" w:cs="Times New Roman"/>
          <w:sz w:val="24"/>
          <w:szCs w:val="24"/>
        </w:rPr>
        <w:t>ků je podrobněji popsána</w:t>
      </w:r>
      <w:r w:rsidR="004D0558">
        <w:rPr>
          <w:rFonts w:ascii="Times New Roman" w:hAnsi="Times New Roman" w:cs="Times New Roman"/>
          <w:sz w:val="24"/>
          <w:szCs w:val="24"/>
        </w:rPr>
        <w:t xml:space="preserve"> v kapitole 1.2.1.3</w:t>
      </w:r>
      <w:r w:rsidRPr="00112D7D">
        <w:rPr>
          <w:rFonts w:ascii="Times New Roman" w:hAnsi="Times New Roman" w:cs="Times New Roman"/>
          <w:sz w:val="24"/>
          <w:szCs w:val="24"/>
        </w:rPr>
        <w:t xml:space="preserve">. </w:t>
      </w:r>
      <w:r w:rsidR="004D0558">
        <w:rPr>
          <w:rFonts w:ascii="Times New Roman" w:hAnsi="Times New Roman" w:cs="Times New Roman"/>
          <w:sz w:val="24"/>
          <w:szCs w:val="24"/>
        </w:rPr>
        <w:t>Spolková činnost</w:t>
      </w:r>
      <w:r w:rsidRPr="00112D7D">
        <w:rPr>
          <w:rFonts w:ascii="Times New Roman" w:hAnsi="Times New Roman" w:cs="Times New Roman"/>
          <w:sz w:val="24"/>
          <w:szCs w:val="24"/>
        </w:rPr>
        <w:t xml:space="preserve">. Pořádané akce jsou víceméně lokálního významu a charakteru, navštěvují je zejména místní občané, rekreanti a občané z blízkého okolí </w:t>
      </w:r>
      <w:r w:rsidRPr="00D90418">
        <w:rPr>
          <w:rFonts w:ascii="Times New Roman" w:hAnsi="Times New Roman" w:cs="Times New Roman"/>
          <w:sz w:val="24"/>
          <w:szCs w:val="24"/>
        </w:rPr>
        <w:t>(</w:t>
      </w:r>
      <w:r w:rsidR="00A07F1C" w:rsidRPr="00D90418">
        <w:rPr>
          <w:rFonts w:ascii="Times New Roman" w:hAnsi="Times New Roman" w:cs="Times New Roman"/>
          <w:sz w:val="24"/>
          <w:szCs w:val="24"/>
        </w:rPr>
        <w:t xml:space="preserve">rozloučení s létem, </w:t>
      </w:r>
      <w:r w:rsidRPr="00D90418">
        <w:rPr>
          <w:rFonts w:ascii="Times New Roman" w:hAnsi="Times New Roman" w:cs="Times New Roman"/>
          <w:sz w:val="24"/>
          <w:szCs w:val="24"/>
        </w:rPr>
        <w:t xml:space="preserve">pálení čarodějnic, </w:t>
      </w:r>
      <w:r w:rsidR="00A07F1C" w:rsidRPr="00D90418">
        <w:rPr>
          <w:rFonts w:ascii="Times New Roman" w:hAnsi="Times New Roman" w:cs="Times New Roman"/>
          <w:sz w:val="24"/>
          <w:szCs w:val="24"/>
        </w:rPr>
        <w:t>lampionový průvod, zábavné odpoledne pro děti, pojízdné peklo, adventní koncert a rozsvícení vánočního strom</w:t>
      </w:r>
      <w:r w:rsidRPr="00D90418">
        <w:rPr>
          <w:rFonts w:ascii="Times New Roman" w:hAnsi="Times New Roman" w:cs="Times New Roman"/>
          <w:sz w:val="24"/>
          <w:szCs w:val="24"/>
        </w:rPr>
        <w:t>ku</w:t>
      </w:r>
      <w:bookmarkEnd w:id="81"/>
      <w:bookmarkEnd w:id="82"/>
      <w:r w:rsidR="002A1DB1" w:rsidRPr="00D90418">
        <w:rPr>
          <w:rFonts w:ascii="Times New Roman" w:hAnsi="Times New Roman" w:cs="Times New Roman"/>
          <w:sz w:val="24"/>
          <w:szCs w:val="24"/>
        </w:rPr>
        <w:t xml:space="preserve">). </w:t>
      </w:r>
      <w:r w:rsidR="00016643" w:rsidRPr="00D90418">
        <w:rPr>
          <w:rFonts w:ascii="Times New Roman" w:hAnsi="Times New Roman" w:cs="Times New Roman"/>
          <w:sz w:val="24"/>
          <w:szCs w:val="24"/>
        </w:rPr>
        <w:t>Pohostinství U Podkovy pořádá kulturní akce menšího rozsahu, např. večery s živou nebo reprodukovanou hudbou s nabídkou sezónních pokrmů (zabijačkové hody apod.).</w:t>
      </w:r>
    </w:p>
    <w:p w:rsidR="00A07F1C" w:rsidRPr="00D90418" w:rsidRDefault="00A07F1C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A07F1C" w:rsidRDefault="00016643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V obci chybí kulturní sál, zázemí pro pořádání společenských akcí a větší tělocvična. Tento nedostatek by chtěla obec v budoucnu vyřešit výstavbou kulturně-sportovního zařízení.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6166" w:rsidRPr="00112D7D" w:rsidRDefault="00B86166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F869C3" w:rsidRDefault="00B86166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643">
        <w:rPr>
          <w:rFonts w:ascii="Times New Roman" w:hAnsi="Times New Roman" w:cs="Times New Roman"/>
          <w:color w:val="000000"/>
          <w:sz w:val="24"/>
          <w:szCs w:val="24"/>
        </w:rPr>
        <w:t>Mezi nejvýznamnějš</w:t>
      </w:r>
      <w:r w:rsidR="007D01DC" w:rsidRPr="00016643">
        <w:rPr>
          <w:rFonts w:ascii="Times New Roman" w:hAnsi="Times New Roman" w:cs="Times New Roman"/>
          <w:color w:val="000000"/>
          <w:sz w:val="24"/>
          <w:szCs w:val="24"/>
        </w:rPr>
        <w:t>í kulturní památky v obci patří (rovněž uvedeny v</w:t>
      </w:r>
      <w:r w:rsidR="0021794F" w:rsidRPr="0001664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E218C" w:rsidRPr="00016643">
        <w:rPr>
          <w:rFonts w:ascii="Times New Roman" w:hAnsi="Times New Roman" w:cs="Times New Roman"/>
          <w:color w:val="000000"/>
          <w:sz w:val="24"/>
          <w:szCs w:val="24"/>
        </w:rPr>
        <w:t>kapitole</w:t>
      </w:r>
      <w:r w:rsidR="0021794F" w:rsidRPr="00016643">
        <w:rPr>
          <w:rFonts w:ascii="Times New Roman" w:hAnsi="Times New Roman" w:cs="Times New Roman"/>
          <w:color w:val="000000"/>
          <w:sz w:val="24"/>
          <w:szCs w:val="24"/>
        </w:rPr>
        <w:t xml:space="preserve"> 1.3.3 Cestovní ruch):</w:t>
      </w:r>
    </w:p>
    <w:p w:rsidR="00AE44D5" w:rsidRPr="00136D3A" w:rsidRDefault="00AE44D5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36D3A" w:rsidRPr="00C90C1C" w:rsidRDefault="00136D3A" w:rsidP="00BE34FE">
      <w:pPr>
        <w:pStyle w:val="Odstavecseseznamem"/>
        <w:numPr>
          <w:ilvl w:val="0"/>
          <w:numId w:val="2"/>
        </w:numPr>
        <w:spacing w:after="0" w:line="276" w:lineRule="auto"/>
        <w:ind w:left="567" w:right="91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0C1C">
        <w:rPr>
          <w:rFonts w:ascii="Times New Roman" w:hAnsi="Times New Roman" w:cs="Times New Roman"/>
          <w:bCs/>
          <w:sz w:val="24"/>
          <w:szCs w:val="24"/>
        </w:rPr>
        <w:t xml:space="preserve">Kostel sv. Mikuláše </w:t>
      </w:r>
    </w:p>
    <w:p w:rsidR="00136D3A" w:rsidRPr="00C90C1C" w:rsidRDefault="00136D3A" w:rsidP="00C90C1C">
      <w:pPr>
        <w:pStyle w:val="Normlnweb"/>
        <w:spacing w:line="276" w:lineRule="auto"/>
        <w:ind w:left="0"/>
        <w:rPr>
          <w:color w:val="auto"/>
        </w:rPr>
      </w:pPr>
    </w:p>
    <w:p w:rsidR="00136D3A" w:rsidRPr="00C90C1C" w:rsidRDefault="00136D3A" w:rsidP="00BE34FE">
      <w:pPr>
        <w:pStyle w:val="Odstavecseseznamem"/>
        <w:numPr>
          <w:ilvl w:val="0"/>
          <w:numId w:val="2"/>
        </w:numPr>
        <w:spacing w:after="0" w:line="276" w:lineRule="auto"/>
        <w:ind w:left="567" w:right="9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0C1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Dědičná rychta</w:t>
      </w:r>
    </w:p>
    <w:p w:rsidR="00136D3A" w:rsidRPr="00C90C1C" w:rsidRDefault="00136D3A" w:rsidP="00C90C1C">
      <w:pPr>
        <w:pStyle w:val="Odstavecseseznamem"/>
        <w:spacing w:after="0" w:line="276" w:lineRule="auto"/>
        <w:ind w:left="567" w:right="9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36D3A" w:rsidRPr="00C90C1C" w:rsidRDefault="00136D3A" w:rsidP="00BE34FE">
      <w:pPr>
        <w:pStyle w:val="Odstavecseseznamem"/>
        <w:numPr>
          <w:ilvl w:val="0"/>
          <w:numId w:val="2"/>
        </w:numPr>
        <w:spacing w:after="0" w:line="276" w:lineRule="auto"/>
        <w:ind w:left="567" w:right="9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0C1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Mlýn</w:t>
      </w:r>
    </w:p>
    <w:p w:rsidR="00136D3A" w:rsidRPr="00C90C1C" w:rsidRDefault="00136D3A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36D3A" w:rsidRPr="00BE7CFE" w:rsidRDefault="00136D3A" w:rsidP="00C90C1C">
      <w:pPr>
        <w:pStyle w:val="Default"/>
        <w:spacing w:line="276" w:lineRule="auto"/>
        <w:ind w:right="812"/>
        <w:jc w:val="both"/>
      </w:pPr>
    </w:p>
    <w:p w:rsidR="0042581A" w:rsidRPr="00C90C1C" w:rsidRDefault="0042581A" w:rsidP="00BE34FE">
      <w:pPr>
        <w:pStyle w:val="Nadpis4"/>
        <w:numPr>
          <w:ilvl w:val="0"/>
          <w:numId w:val="13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83" w:name="_Toc32298861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Sport a </w:t>
      </w:r>
      <w:r w:rsidR="001146E2" w:rsidRPr="00C90C1C">
        <w:rPr>
          <w:rFonts w:ascii="Times New Roman" w:hAnsi="Times New Roman" w:cs="Times New Roman"/>
          <w:i w:val="0"/>
          <w:sz w:val="24"/>
          <w:szCs w:val="24"/>
        </w:rPr>
        <w:t>volnočasové aktivity</w:t>
      </w:r>
      <w:bookmarkEnd w:id="83"/>
    </w:p>
    <w:p w:rsidR="00D15905" w:rsidRDefault="00D15905" w:rsidP="00C90C1C">
      <w:pPr>
        <w:spacing w:after="0" w:line="276" w:lineRule="auto"/>
      </w:pPr>
    </w:p>
    <w:p w:rsidR="001C691F" w:rsidRPr="00D90418" w:rsidRDefault="00D15905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Podmínky pro </w:t>
      </w:r>
      <w:r w:rsidR="001C691F" w:rsidRPr="00D90418">
        <w:rPr>
          <w:rFonts w:ascii="Times New Roman" w:hAnsi="Times New Roman" w:cs="Times New Roman"/>
          <w:sz w:val="24"/>
          <w:szCs w:val="24"/>
        </w:rPr>
        <w:t xml:space="preserve">venkovní </w:t>
      </w:r>
      <w:r w:rsidRPr="00D90418">
        <w:rPr>
          <w:rFonts w:ascii="Times New Roman" w:hAnsi="Times New Roman" w:cs="Times New Roman"/>
          <w:sz w:val="24"/>
          <w:szCs w:val="24"/>
        </w:rPr>
        <w:t>sportovní vyžití v obci jsou dobré. V </w:t>
      </w:r>
      <w:r w:rsidR="001207B4" w:rsidRPr="00D90418">
        <w:rPr>
          <w:rFonts w:ascii="Times New Roman" w:hAnsi="Times New Roman" w:cs="Times New Roman"/>
          <w:sz w:val="24"/>
          <w:szCs w:val="24"/>
        </w:rPr>
        <w:t xml:space="preserve">obci se nachází </w:t>
      </w:r>
      <w:r w:rsidR="001C691F" w:rsidRPr="00D90418">
        <w:rPr>
          <w:rFonts w:ascii="Times New Roman" w:hAnsi="Times New Roman" w:cs="Times New Roman"/>
          <w:sz w:val="24"/>
          <w:szCs w:val="24"/>
        </w:rPr>
        <w:t xml:space="preserve">menší fotbalové hřiště, multifunkční hřiště s novým povrchem a dětské hřiště.  </w:t>
      </w:r>
    </w:p>
    <w:p w:rsidR="001C691F" w:rsidRPr="00D90418" w:rsidRDefault="001C691F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91F" w:rsidRPr="00D90418" w:rsidRDefault="001C691F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V obci jsou však nedostatečné podmínk</w:t>
      </w:r>
      <w:r w:rsidR="00BF6BCB" w:rsidRPr="00D90418">
        <w:rPr>
          <w:rFonts w:ascii="Times New Roman" w:hAnsi="Times New Roman" w:cs="Times New Roman"/>
          <w:sz w:val="24"/>
          <w:szCs w:val="24"/>
        </w:rPr>
        <w:t xml:space="preserve">y pro vnitřní sportovní vyžití. </w:t>
      </w:r>
      <w:r w:rsidRPr="00D90418">
        <w:rPr>
          <w:rFonts w:ascii="Times New Roman" w:hAnsi="Times New Roman" w:cs="Times New Roman"/>
          <w:sz w:val="24"/>
          <w:szCs w:val="24"/>
        </w:rPr>
        <w:t xml:space="preserve">Je zde pouze malá tělocvična, která se nachází v budově základní školy. Větší tělocvična v obci chybí. </w:t>
      </w:r>
    </w:p>
    <w:p w:rsidR="001C691F" w:rsidRPr="00D90418" w:rsidRDefault="001C691F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91F" w:rsidRPr="00D90418" w:rsidRDefault="001C691F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V areálu mateřské školy je dětské hřiště sloužící pouze pro děti z MŠ. </w:t>
      </w:r>
      <w:r w:rsidR="00BF6BCB" w:rsidRPr="00D90418">
        <w:rPr>
          <w:rFonts w:ascii="Times New Roman" w:hAnsi="Times New Roman" w:cs="Times New Roman"/>
          <w:sz w:val="24"/>
          <w:szCs w:val="24"/>
        </w:rPr>
        <w:t xml:space="preserve">Vedle </w:t>
      </w:r>
      <w:r w:rsidRPr="00D90418">
        <w:rPr>
          <w:rFonts w:ascii="Times New Roman" w:hAnsi="Times New Roman" w:cs="Times New Roman"/>
          <w:sz w:val="24"/>
          <w:szCs w:val="24"/>
        </w:rPr>
        <w:t xml:space="preserve">čp. 1 se nachází </w:t>
      </w:r>
      <w:r w:rsidR="00BF6BCB" w:rsidRPr="00D90418">
        <w:rPr>
          <w:rFonts w:ascii="Times New Roman" w:hAnsi="Times New Roman" w:cs="Times New Roman"/>
          <w:sz w:val="24"/>
          <w:szCs w:val="24"/>
        </w:rPr>
        <w:t xml:space="preserve">veřejně přístupné </w:t>
      </w:r>
      <w:r w:rsidRPr="00D90418">
        <w:rPr>
          <w:rFonts w:ascii="Times New Roman" w:hAnsi="Times New Roman" w:cs="Times New Roman"/>
          <w:sz w:val="24"/>
          <w:szCs w:val="24"/>
        </w:rPr>
        <w:t xml:space="preserve">dětské hřiště. </w:t>
      </w:r>
    </w:p>
    <w:p w:rsidR="00417C55" w:rsidRPr="00417C55" w:rsidRDefault="00417C55" w:rsidP="00C90C1C">
      <w:pPr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5F5512" w:rsidRDefault="001207B4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obci Ostrov</w:t>
      </w:r>
      <w:r w:rsidR="00512E58">
        <w:rPr>
          <w:rFonts w:ascii="Times New Roman" w:hAnsi="Times New Roman" w:cs="Times New Roman"/>
          <w:sz w:val="24"/>
          <w:szCs w:val="24"/>
        </w:rPr>
        <w:t xml:space="preserve"> půs</w:t>
      </w:r>
      <w:r w:rsidR="00835878">
        <w:rPr>
          <w:rFonts w:ascii="Times New Roman" w:hAnsi="Times New Roman" w:cs="Times New Roman"/>
          <w:sz w:val="24"/>
          <w:szCs w:val="24"/>
        </w:rPr>
        <w:t>obí tyto sportovních organizace</w:t>
      </w:r>
      <w:r w:rsidR="00512E58">
        <w:rPr>
          <w:rFonts w:ascii="Times New Roman" w:hAnsi="Times New Roman" w:cs="Times New Roman"/>
          <w:sz w:val="24"/>
          <w:szCs w:val="24"/>
        </w:rPr>
        <w:t>:</w:t>
      </w:r>
    </w:p>
    <w:p w:rsidR="002D57F3" w:rsidRDefault="002D57F3" w:rsidP="00C90C1C">
      <w:pPr>
        <w:autoSpaceDE w:val="0"/>
        <w:autoSpaceDN w:val="0"/>
        <w:adjustRightInd w:val="0"/>
        <w:spacing w:after="0" w:line="276" w:lineRule="auto"/>
        <w:ind w:right="8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255B" w:rsidRPr="00FF255B" w:rsidRDefault="00FF255B" w:rsidP="00BE34FE">
      <w:pPr>
        <w:pStyle w:val="Odstavecseseznamem"/>
        <w:numPr>
          <w:ilvl w:val="0"/>
          <w:numId w:val="2"/>
        </w:numPr>
        <w:spacing w:after="0" w:line="276" w:lineRule="auto"/>
        <w:ind w:right="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55B">
        <w:rPr>
          <w:rFonts w:ascii="Times New Roman" w:hAnsi="Times New Roman" w:cs="Times New Roman"/>
          <w:b/>
          <w:sz w:val="24"/>
          <w:szCs w:val="24"/>
        </w:rPr>
        <w:t xml:space="preserve">TJ Sokol Ostrov </w:t>
      </w:r>
    </w:p>
    <w:p w:rsidR="00FF255B" w:rsidRPr="00FF255B" w:rsidRDefault="00FF255B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FF255B" w:rsidRPr="00FF255B" w:rsidRDefault="00FF255B" w:rsidP="00C90C1C">
      <w:pPr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F255B">
        <w:rPr>
          <w:rFonts w:ascii="Times New Roman" w:hAnsi="Times New Roman" w:cs="Times New Roman"/>
          <w:sz w:val="24"/>
          <w:szCs w:val="24"/>
        </w:rPr>
        <w:t>Členové Sokolu pořádají různé kulturní a sportovní akce (nohejbalo-volejbalový turnaj, fotbalový turnaj, rozloučení s létem, lampionový průvod, pojízdné peklo). V současné době má spolek 17 aktivních členů.</w:t>
      </w:r>
    </w:p>
    <w:p w:rsidR="00FF255B" w:rsidRDefault="00FF255B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E7A7D" w:rsidRDefault="00EE7A7D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E7A7D" w:rsidRDefault="00EE7A7D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E7A7D" w:rsidRPr="00FF255B" w:rsidRDefault="00EE7A7D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F255B" w:rsidRPr="00FF255B" w:rsidRDefault="00FF255B" w:rsidP="00BE34FE">
      <w:pPr>
        <w:pStyle w:val="Odstavecseseznamem"/>
        <w:numPr>
          <w:ilvl w:val="0"/>
          <w:numId w:val="2"/>
        </w:numPr>
        <w:spacing w:after="0" w:line="276" w:lineRule="auto"/>
        <w:ind w:right="91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FF255B">
        <w:rPr>
          <w:rFonts w:ascii="Times New Roman" w:hAnsi="Times New Roman" w:cs="Times New Roman"/>
          <w:b/>
          <w:sz w:val="24"/>
          <w:szCs w:val="24"/>
          <w:lang w:eastAsia="cs-CZ"/>
        </w:rPr>
        <w:lastRenderedPageBreak/>
        <w:t>SDH Ostrov</w:t>
      </w:r>
    </w:p>
    <w:p w:rsidR="00FF255B" w:rsidRPr="00FF255B" w:rsidRDefault="00FF255B" w:rsidP="00C90C1C">
      <w:pPr>
        <w:spacing w:after="0" w:line="276" w:lineRule="auto"/>
        <w:ind w:right="91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FF255B" w:rsidRDefault="00FF255B" w:rsidP="00C90C1C">
      <w:pPr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F255B">
        <w:rPr>
          <w:rFonts w:ascii="Times New Roman" w:hAnsi="Times New Roman" w:cs="Times New Roman"/>
          <w:sz w:val="24"/>
          <w:szCs w:val="24"/>
        </w:rPr>
        <w:t>Členové se pravidelně účastní soutěží v požárním sportu a každoročně pořádají kulturní akce (pálení čarodějnic, zábavné odpoledne pro děti). Sbor má v současné době cca 30 členů.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07B4" w:rsidRDefault="001207B4" w:rsidP="00112D7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255B" w:rsidRPr="00512E58" w:rsidRDefault="00FF255B" w:rsidP="00112D7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6166" w:rsidRPr="00C90C1C" w:rsidRDefault="001064F6" w:rsidP="00C90C1C">
      <w:pPr>
        <w:pStyle w:val="Nadpis3"/>
        <w:spacing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bookmarkStart w:id="84" w:name="_Toc32298862"/>
      <w:r w:rsidRPr="00C90C1C">
        <w:rPr>
          <w:rFonts w:ascii="Times New Roman" w:hAnsi="Times New Roman" w:cs="Times New Roman"/>
          <w:sz w:val="26"/>
          <w:szCs w:val="26"/>
        </w:rPr>
        <w:t>Životní prostředí</w:t>
      </w:r>
      <w:bookmarkEnd w:id="84"/>
      <w:r w:rsidRPr="00C90C1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E7CFE" w:rsidRPr="00BE7CFE" w:rsidRDefault="00BE7CFE" w:rsidP="00C90C1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064F6" w:rsidRPr="00C90C1C" w:rsidRDefault="001064F6" w:rsidP="00BE34FE">
      <w:pPr>
        <w:pStyle w:val="Nadpis4"/>
        <w:numPr>
          <w:ilvl w:val="0"/>
          <w:numId w:val="14"/>
        </w:numPr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85" w:name="_Toc32298863"/>
      <w:r w:rsidRPr="00C90C1C">
        <w:rPr>
          <w:rFonts w:ascii="Times New Roman" w:hAnsi="Times New Roman" w:cs="Times New Roman"/>
          <w:i w:val="0"/>
          <w:sz w:val="24"/>
          <w:szCs w:val="24"/>
        </w:rPr>
        <w:t>Geologie</w:t>
      </w:r>
      <w:bookmarkEnd w:id="85"/>
    </w:p>
    <w:p w:rsidR="00EF4C27" w:rsidRDefault="00EF4C27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EF4C27" w:rsidRDefault="00EF4C27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Ostrov patří do Krkonošsko-jesenické subprovincie, Orlické oblasti a Podorlické pahorkatiny. Podorlická pahorkatina tvoří ú</w:t>
      </w:r>
      <w:r w:rsidRPr="00EF4C27">
        <w:rPr>
          <w:rFonts w:ascii="Times New Roman" w:hAnsi="Times New Roman" w:cs="Times New Roman"/>
          <w:sz w:val="24"/>
          <w:szCs w:val="24"/>
        </w:rPr>
        <w:t>zký dlouhý pás členité krajiny sousedící s Orlickými horami a Zábřežskou vrchovinou. Sahá od Hronova na severu přes Rychnov nad Kněžnou, Žamberk, Moravskou Třebovou až po Velké Opatovice na jihu. Nejvyšší vrchol je Špičák (833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F4C27">
        <w:rPr>
          <w:rFonts w:ascii="Times New Roman" w:hAnsi="Times New Roman" w:cs="Times New Roman"/>
          <w:sz w:val="24"/>
          <w:szCs w:val="24"/>
        </w:rPr>
        <w:t xml:space="preserve"> n. m.)</w:t>
      </w:r>
      <w:r w:rsidR="00094C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29F" w:rsidRDefault="00BF429F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094CB1" w:rsidRPr="00015DB6" w:rsidRDefault="00E6046B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Ostrov</w:t>
      </w:r>
      <w:r w:rsidR="00BF429F">
        <w:rPr>
          <w:rFonts w:ascii="Times New Roman" w:hAnsi="Times New Roman" w:cs="Times New Roman"/>
          <w:sz w:val="24"/>
          <w:szCs w:val="24"/>
        </w:rPr>
        <w:t xml:space="preserve"> leží pod výrazným hřbetem Třebovských stěn v nadmořské výšce 396 m. n. m. Táhne se podél silnice druhé třídy č. 313 z Lanškrouna do Dolní Dobrouče a leží západně od Lanškrouna. S</w:t>
      </w:r>
      <w:r w:rsidR="00094CB1" w:rsidRPr="00015DB6">
        <w:rPr>
          <w:rFonts w:ascii="Times New Roman" w:hAnsi="Times New Roman" w:cs="Times New Roman"/>
          <w:sz w:val="24"/>
          <w:szCs w:val="24"/>
        </w:rPr>
        <w:t>everní hranice k. ú. Ostrov tvoří rozvodnici mezi povodím Moravy a Labe.</w:t>
      </w:r>
    </w:p>
    <w:p w:rsidR="00CB3BB6" w:rsidRDefault="00CB3BB6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BA7D65" w:rsidRPr="00D90418" w:rsidRDefault="00E80141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V obci pramení Ostrovský potok. O</w:t>
      </w:r>
      <w:r w:rsidR="00BA7D65" w:rsidRPr="00D90418">
        <w:rPr>
          <w:rFonts w:ascii="Times New Roman" w:hAnsi="Times New Roman" w:cs="Times New Roman"/>
          <w:sz w:val="24"/>
          <w:szCs w:val="24"/>
        </w:rPr>
        <w:t>bec j</w:t>
      </w:r>
      <w:r w:rsidRPr="00D90418">
        <w:rPr>
          <w:rFonts w:ascii="Times New Roman" w:hAnsi="Times New Roman" w:cs="Times New Roman"/>
          <w:sz w:val="24"/>
          <w:szCs w:val="24"/>
        </w:rPr>
        <w:t>e obklopena lesy, jsou zde vhodné podmínky</w:t>
      </w:r>
      <w:r w:rsidR="00BA7D65" w:rsidRPr="00D90418">
        <w:rPr>
          <w:rFonts w:ascii="Times New Roman" w:hAnsi="Times New Roman" w:cs="Times New Roman"/>
          <w:sz w:val="24"/>
          <w:szCs w:val="24"/>
        </w:rPr>
        <w:t xml:space="preserve"> pro turistiku, cykloturisti</w:t>
      </w:r>
      <w:r w:rsidRPr="00D90418">
        <w:rPr>
          <w:rFonts w:ascii="Times New Roman" w:hAnsi="Times New Roman" w:cs="Times New Roman"/>
          <w:sz w:val="24"/>
          <w:szCs w:val="24"/>
        </w:rPr>
        <w:t xml:space="preserve">ku, jízdu na koni a v zimním období i </w:t>
      </w:r>
      <w:r w:rsidR="00BA7D65" w:rsidRPr="00D90418">
        <w:rPr>
          <w:rFonts w:ascii="Times New Roman" w:hAnsi="Times New Roman" w:cs="Times New Roman"/>
          <w:sz w:val="24"/>
          <w:szCs w:val="24"/>
        </w:rPr>
        <w:t xml:space="preserve">běžkování. </w:t>
      </w:r>
    </w:p>
    <w:p w:rsidR="00052BF9" w:rsidRPr="00D90418" w:rsidRDefault="00052BF9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052BF9" w:rsidRDefault="00052BF9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Půdy v okolí obce Ostrov jsou zbarveny do červena. To</w:t>
      </w:r>
      <w:r w:rsidR="003C3F98" w:rsidRPr="00D90418">
        <w:rPr>
          <w:rFonts w:ascii="Times New Roman" w:hAnsi="Times New Roman" w:cs="Times New Roman"/>
          <w:sz w:val="24"/>
          <w:szCs w:val="24"/>
        </w:rPr>
        <w:t>to zbarvení</w:t>
      </w:r>
      <w:r w:rsidRPr="00D90418">
        <w:rPr>
          <w:rFonts w:ascii="Times New Roman" w:hAnsi="Times New Roman" w:cs="Times New Roman"/>
          <w:sz w:val="24"/>
          <w:szCs w:val="24"/>
        </w:rPr>
        <w:t xml:space="preserve"> způsobily rudohnědé sedimenty mladších prvohor – permu. Půdy</w:t>
      </w:r>
      <w:r w:rsidR="001F1352" w:rsidRPr="00D90418">
        <w:rPr>
          <w:rFonts w:ascii="Times New Roman" w:hAnsi="Times New Roman" w:cs="Times New Roman"/>
          <w:sz w:val="24"/>
          <w:szCs w:val="24"/>
        </w:rPr>
        <w:t xml:space="preserve"> </w:t>
      </w:r>
      <w:r w:rsidRPr="00D90418">
        <w:rPr>
          <w:rFonts w:ascii="Times New Roman" w:hAnsi="Times New Roman" w:cs="Times New Roman"/>
          <w:sz w:val="24"/>
          <w:szCs w:val="24"/>
        </w:rPr>
        <w:t>jsou svou barvou nápadné především tehdy, když nejsou pokryty vege</w:t>
      </w:r>
      <w:r w:rsidR="001F1352" w:rsidRPr="00D90418">
        <w:rPr>
          <w:rFonts w:ascii="Times New Roman" w:hAnsi="Times New Roman" w:cs="Times New Roman"/>
          <w:sz w:val="24"/>
          <w:szCs w:val="24"/>
        </w:rPr>
        <w:t xml:space="preserve">tací. Za tyto barvy může </w:t>
      </w:r>
      <w:r w:rsidRPr="00D90418">
        <w:rPr>
          <w:rFonts w:ascii="Times New Roman" w:hAnsi="Times New Roman" w:cs="Times New Roman"/>
          <w:sz w:val="24"/>
          <w:szCs w:val="24"/>
        </w:rPr>
        <w:t xml:space="preserve">přítomnost oxidů železa v prastarých pískovcích. </w:t>
      </w:r>
    </w:p>
    <w:p w:rsidR="00BB32A0" w:rsidRDefault="00BB32A0" w:rsidP="00C90C1C">
      <w:pPr>
        <w:spacing w:after="0" w:line="276" w:lineRule="auto"/>
        <w:ind w:right="90"/>
        <w:jc w:val="both"/>
      </w:pPr>
    </w:p>
    <w:p w:rsidR="00CD5680" w:rsidRPr="00FE1CEA" w:rsidRDefault="00CD5680" w:rsidP="00651DA2">
      <w:pPr>
        <w:spacing w:after="0"/>
        <w:ind w:right="90"/>
        <w:jc w:val="both"/>
      </w:pPr>
    </w:p>
    <w:p w:rsidR="00DB40D0" w:rsidRPr="00C90C1C" w:rsidRDefault="00DB40D0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86" w:name="_Toc32298864"/>
      <w:r w:rsidRPr="00C90C1C">
        <w:rPr>
          <w:rFonts w:ascii="Times New Roman" w:hAnsi="Times New Roman" w:cs="Times New Roman"/>
          <w:i w:val="0"/>
          <w:sz w:val="24"/>
          <w:szCs w:val="24"/>
        </w:rPr>
        <w:t>Klima a vodstvo</w:t>
      </w:r>
      <w:bookmarkEnd w:id="86"/>
    </w:p>
    <w:p w:rsidR="00DD64F2" w:rsidRDefault="00DD64F2" w:rsidP="00C90C1C">
      <w:pPr>
        <w:spacing w:after="0" w:line="276" w:lineRule="auto"/>
      </w:pPr>
    </w:p>
    <w:p w:rsidR="00284A3B" w:rsidRDefault="000E4407" w:rsidP="00C90C1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Ostrov</w:t>
      </w:r>
      <w:r w:rsidR="00DD64F2">
        <w:rPr>
          <w:rFonts w:ascii="Times New Roman" w:hAnsi="Times New Roman" w:cs="Times New Roman"/>
          <w:sz w:val="24"/>
          <w:szCs w:val="24"/>
        </w:rPr>
        <w:t xml:space="preserve"> </w:t>
      </w:r>
      <w:r w:rsidR="00F30A8D">
        <w:rPr>
          <w:rFonts w:ascii="Times New Roman" w:hAnsi="Times New Roman" w:cs="Times New Roman"/>
          <w:sz w:val="24"/>
          <w:szCs w:val="24"/>
        </w:rPr>
        <w:t xml:space="preserve">patří do </w:t>
      </w:r>
      <w:r w:rsidR="00094CB1">
        <w:rPr>
          <w:rFonts w:ascii="Times New Roman" w:hAnsi="Times New Roman" w:cs="Times New Roman"/>
          <w:sz w:val="24"/>
          <w:szCs w:val="24"/>
        </w:rPr>
        <w:t xml:space="preserve">klimatické </w:t>
      </w:r>
      <w:r>
        <w:rPr>
          <w:rFonts w:ascii="Times New Roman" w:hAnsi="Times New Roman" w:cs="Times New Roman"/>
          <w:sz w:val="24"/>
          <w:szCs w:val="24"/>
        </w:rPr>
        <w:t xml:space="preserve">oblasti </w:t>
      </w:r>
      <w:r w:rsidR="001F1352">
        <w:rPr>
          <w:rFonts w:ascii="Times New Roman" w:hAnsi="Times New Roman" w:cs="Times New Roman"/>
          <w:sz w:val="24"/>
          <w:szCs w:val="24"/>
        </w:rPr>
        <w:t>mírně teplé, vlhké</w:t>
      </w:r>
      <w:r w:rsidR="00094CB1">
        <w:rPr>
          <w:rFonts w:ascii="Times New Roman" w:hAnsi="Times New Roman" w:cs="Times New Roman"/>
          <w:sz w:val="24"/>
          <w:szCs w:val="24"/>
        </w:rPr>
        <w:t>.</w:t>
      </w:r>
    </w:p>
    <w:p w:rsidR="002B3EF0" w:rsidRDefault="002B3EF0" w:rsidP="00C90C1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B3EF0" w:rsidRDefault="002B3EF0" w:rsidP="002B3E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Obec Ostrov se nachází v povodí řeky Moravy, tedy i Dunaje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tím v povodí Černého moře. Severně a západně od obce se nachází povodí Labe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tím Severního moře.</w:t>
      </w:r>
    </w:p>
    <w:p w:rsidR="002B3EF0" w:rsidRPr="00094CB1" w:rsidRDefault="002B3EF0" w:rsidP="002B3E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3EF0" w:rsidRPr="00094CB1" w:rsidRDefault="002B3EF0" w:rsidP="002B3E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Obcí protéká Ostrovský potok, severovýchodně se nachází Hadí potok, který se jako levostranný přítok vlévá v dolní části obce do Ostrovského potoka. Podél jihozápadního úpatí Vraního lesa protéká Vraní potok, který se mezi Slunečným a Pšeničkovým rybníkem vlévá jako levostranný přítok do Ostrovského potoka. Ten protéká Lanškrounem a vlévá se do Moravské Sázavy.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Jižně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od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obce pramení Rudoltička (Lukávka), která se vlévá do Lukovského potoka a dále též do Moravské Sázavy.</w:t>
      </w:r>
    </w:p>
    <w:p w:rsidR="002B3EF0" w:rsidRDefault="002B3EF0" w:rsidP="00C90C1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4407" w:rsidRDefault="00EC3306" w:rsidP="00284A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3331845</wp:posOffset>
                </wp:positionV>
                <wp:extent cx="5730240" cy="200025"/>
                <wp:effectExtent l="0" t="0" r="3810" b="9525"/>
                <wp:wrapTopAndBottom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024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6444C2" w:rsidRDefault="002B3EF0" w:rsidP="00EC3306">
                            <w:pPr>
                              <w:pStyle w:val="Titulek"/>
                              <w:spacing w:after="0"/>
                              <w:rPr>
                                <w:noProof/>
                              </w:rPr>
                            </w:pPr>
                            <w:bookmarkStart w:id="87" w:name="_Toc32298897"/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Mapa klimatických oblastí</w:t>
                            </w:r>
                            <w:bookmarkEnd w:id="87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" o:spid="_x0000_s1038" type="#_x0000_t202" style="position:absolute;margin-left:.75pt;margin-top:262.35pt;width:451.2pt;height:15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" stroked="f">
                <v:path arrowok="t"/>
                <v:textbox inset="0,0,0,0">
                  <w:txbxContent>
                    <w:p w:rsidR="002B3EF0" w:rsidRPr="006444C2" w:rsidRDefault="002B3EF0" w:rsidP="00EC3306">
                      <w:pPr>
                        <w:pStyle w:val="Titulek"/>
                        <w:spacing w:after="0"/>
                        <w:rPr>
                          <w:noProof/>
                        </w:rPr>
                      </w:pPr>
                      <w:bookmarkStart w:id="88" w:name="_Toc32298897"/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Mapa klimatických oblastí</w:t>
                      </w:r>
                      <w:bookmarkEnd w:id="88"/>
                      <w: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A2830">
        <w:rPr>
          <w:noProof/>
          <w:lang w:eastAsia="cs-CZ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293370</wp:posOffset>
            </wp:positionV>
            <wp:extent cx="5943600" cy="2962275"/>
            <wp:effectExtent l="0" t="0" r="0" b="9525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14993" t="21220" r="5201" b="8526"/>
                    <a:stretch/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429F" w:rsidRDefault="00BF429F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CB1" w:rsidRPr="00094CB1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1BD" w:rsidRPr="00D90418" w:rsidRDefault="00094CB1" w:rsidP="00C90C1C">
      <w:pPr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0418">
        <w:rPr>
          <w:rFonts w:ascii="Times New Roman" w:hAnsi="Times New Roman" w:cs="Times New Roman"/>
          <w:bCs/>
          <w:sz w:val="24"/>
          <w:szCs w:val="24"/>
        </w:rPr>
        <w:t>Na území ob</w:t>
      </w:r>
      <w:r w:rsidR="00ED2AB0" w:rsidRPr="00D90418">
        <w:rPr>
          <w:rFonts w:ascii="Times New Roman" w:hAnsi="Times New Roman" w:cs="Times New Roman"/>
          <w:bCs/>
          <w:sz w:val="24"/>
          <w:szCs w:val="24"/>
        </w:rPr>
        <w:t xml:space="preserve">ce je vymezeno Záplavové území </w:t>
      </w:r>
      <w:r w:rsidR="005C21BD" w:rsidRPr="00D90418">
        <w:rPr>
          <w:rFonts w:ascii="Times New Roman" w:hAnsi="Times New Roman" w:cs="Times New Roman"/>
          <w:bCs/>
          <w:sz w:val="24"/>
          <w:szCs w:val="24"/>
        </w:rPr>
        <w:t>Ostrovského a Hadího potoka</w:t>
      </w:r>
      <w:r w:rsidR="00ED2AB0" w:rsidRPr="00D90418">
        <w:rPr>
          <w:rFonts w:ascii="Times New Roman" w:hAnsi="Times New Roman" w:cs="Times New Roman"/>
          <w:bCs/>
          <w:sz w:val="24"/>
          <w:szCs w:val="24"/>
        </w:rPr>
        <w:t>, které</w:t>
      </w:r>
      <w:r w:rsidR="005C21BD" w:rsidRPr="00D90418">
        <w:rPr>
          <w:rFonts w:ascii="Times New Roman" w:hAnsi="Times New Roman" w:cs="Times New Roman"/>
          <w:bCs/>
          <w:sz w:val="24"/>
          <w:szCs w:val="24"/>
        </w:rPr>
        <w:t xml:space="preserve"> bylo vyhlášeno pod čj. MULA 3643/2013 dne 11. 9. 2013 MěÚ Lanškroun, OŽP, vodoprávním úřadem.</w:t>
      </w:r>
    </w:p>
    <w:p w:rsidR="000E4407" w:rsidRPr="000E4407" w:rsidRDefault="000E4407" w:rsidP="00C90C1C">
      <w:pPr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4407" w:rsidRPr="00094CB1" w:rsidRDefault="003B1691" w:rsidP="00C90C1C">
      <w:pPr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CB1">
        <w:rPr>
          <w:rFonts w:ascii="Times New Roman" w:hAnsi="Times New Roman" w:cs="Times New Roman"/>
          <w:sz w:val="24"/>
          <w:szCs w:val="24"/>
        </w:rPr>
        <w:t xml:space="preserve">Na území </w:t>
      </w:r>
      <w:r w:rsidR="00094CB1" w:rsidRPr="00094CB1">
        <w:rPr>
          <w:rFonts w:ascii="Times New Roman" w:hAnsi="Times New Roman" w:cs="Times New Roman"/>
          <w:sz w:val="24"/>
          <w:szCs w:val="24"/>
        </w:rPr>
        <w:t>obce se nachází chráněná oblast</w:t>
      </w:r>
      <w:r w:rsidRPr="00094CB1">
        <w:rPr>
          <w:rFonts w:ascii="Times New Roman" w:hAnsi="Times New Roman" w:cs="Times New Roman"/>
          <w:sz w:val="24"/>
          <w:szCs w:val="24"/>
        </w:rPr>
        <w:t xml:space="preserve"> přirozené akumulace vod. Jedná se o CHOPAV Východočeská křída, která zasahuje </w:t>
      </w:r>
      <w:r w:rsidR="00094CB1" w:rsidRPr="00094CB1">
        <w:rPr>
          <w:rFonts w:ascii="Times New Roman" w:hAnsi="Times New Roman" w:cs="Times New Roman"/>
          <w:sz w:val="24"/>
          <w:szCs w:val="24"/>
        </w:rPr>
        <w:t xml:space="preserve">jak do území obce </w:t>
      </w:r>
      <w:r w:rsidRPr="00094CB1">
        <w:rPr>
          <w:rFonts w:ascii="Times New Roman" w:hAnsi="Times New Roman" w:cs="Times New Roman"/>
          <w:sz w:val="24"/>
          <w:szCs w:val="24"/>
        </w:rPr>
        <w:t xml:space="preserve">Ostrov, </w:t>
      </w:r>
      <w:r w:rsidR="00094CB1" w:rsidRPr="00094CB1">
        <w:rPr>
          <w:rFonts w:ascii="Times New Roman" w:hAnsi="Times New Roman" w:cs="Times New Roman"/>
          <w:sz w:val="24"/>
          <w:szCs w:val="24"/>
        </w:rPr>
        <w:t xml:space="preserve">tak do území obcí </w:t>
      </w:r>
      <w:r w:rsidRPr="00094CB1">
        <w:rPr>
          <w:rFonts w:ascii="Times New Roman" w:hAnsi="Times New Roman" w:cs="Times New Roman"/>
          <w:sz w:val="24"/>
          <w:szCs w:val="24"/>
        </w:rPr>
        <w:t>Rudoltice, Damní</w:t>
      </w:r>
      <w:r w:rsidR="00094CB1" w:rsidRPr="00094CB1">
        <w:rPr>
          <w:rFonts w:ascii="Times New Roman" w:hAnsi="Times New Roman" w:cs="Times New Roman"/>
          <w:sz w:val="24"/>
          <w:szCs w:val="24"/>
        </w:rPr>
        <w:t>kov, Anenská Studánka a Trpík.</w:t>
      </w:r>
    </w:p>
    <w:p w:rsidR="00677E9F" w:rsidRPr="000F5C13" w:rsidRDefault="00677E9F" w:rsidP="00651DA2">
      <w:pPr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F62BF" w:rsidRPr="007F62BF" w:rsidRDefault="007F62BF" w:rsidP="007F62BF">
      <w:pPr>
        <w:spacing w:after="0"/>
        <w:ind w:right="2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46AC" w:rsidRPr="00C90C1C" w:rsidRDefault="00072415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89" w:name="_Toc32298865"/>
      <w:r w:rsidRPr="00C90C1C">
        <w:rPr>
          <w:rFonts w:ascii="Times New Roman" w:hAnsi="Times New Roman" w:cs="Times New Roman"/>
          <w:i w:val="0"/>
          <w:sz w:val="24"/>
          <w:szCs w:val="24"/>
        </w:rPr>
        <w:t>Zemědělství a lesnictví</w:t>
      </w:r>
      <w:bookmarkEnd w:id="89"/>
    </w:p>
    <w:p w:rsidR="00072415" w:rsidRPr="00DB46AC" w:rsidRDefault="00072415" w:rsidP="00C90C1C">
      <w:pPr>
        <w:spacing w:after="0" w:line="276" w:lineRule="auto"/>
        <w:rPr>
          <w:rFonts w:ascii="Times New Roman" w:hAnsi="Times New Roman" w:cs="Times New Roman"/>
        </w:rPr>
      </w:pPr>
      <w:r>
        <w:t xml:space="preserve"> </w:t>
      </w:r>
    </w:p>
    <w:p w:rsidR="005C21BD" w:rsidRDefault="00072415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0F5C37">
        <w:rPr>
          <w:rFonts w:ascii="Times New Roman" w:hAnsi="Times New Roman" w:cs="Times New Roman"/>
          <w:sz w:val="24"/>
          <w:szCs w:val="24"/>
        </w:rPr>
        <w:t>Z přiložených ortofo</w:t>
      </w:r>
      <w:r w:rsidR="00D55840">
        <w:rPr>
          <w:rFonts w:ascii="Times New Roman" w:hAnsi="Times New Roman" w:cs="Times New Roman"/>
          <w:sz w:val="24"/>
          <w:szCs w:val="24"/>
        </w:rPr>
        <w:t>tomap z 50. let</w:t>
      </w:r>
      <w:r w:rsidRPr="000F5C37">
        <w:rPr>
          <w:rFonts w:ascii="Times New Roman" w:hAnsi="Times New Roman" w:cs="Times New Roman"/>
          <w:sz w:val="24"/>
          <w:szCs w:val="24"/>
        </w:rPr>
        <w:t xml:space="preserve"> </w:t>
      </w:r>
      <w:r w:rsidR="0081343A">
        <w:rPr>
          <w:rFonts w:ascii="Times New Roman" w:hAnsi="Times New Roman" w:cs="Times New Roman"/>
          <w:sz w:val="24"/>
          <w:szCs w:val="24"/>
        </w:rPr>
        <w:t xml:space="preserve">a současnosti je patrné, že </w:t>
      </w:r>
      <w:r w:rsidR="0081343A" w:rsidRPr="00AC79FA">
        <w:rPr>
          <w:rFonts w:ascii="Times New Roman" w:hAnsi="Times New Roman" w:cs="Times New Roman"/>
          <w:sz w:val="24"/>
          <w:szCs w:val="24"/>
        </w:rPr>
        <w:t xml:space="preserve">co </w:t>
      </w:r>
      <w:r w:rsidRPr="00AC79FA">
        <w:rPr>
          <w:rFonts w:ascii="Times New Roman" w:hAnsi="Times New Roman" w:cs="Times New Roman"/>
          <w:sz w:val="24"/>
          <w:szCs w:val="24"/>
        </w:rPr>
        <w:t xml:space="preserve">se </w:t>
      </w:r>
      <w:r w:rsidR="008E4654" w:rsidRPr="00AC79FA">
        <w:rPr>
          <w:rFonts w:ascii="Times New Roman" w:hAnsi="Times New Roman" w:cs="Times New Roman"/>
          <w:sz w:val="24"/>
          <w:szCs w:val="24"/>
        </w:rPr>
        <w:t>týče rozsahu lesního porostu</w:t>
      </w:r>
      <w:r w:rsidR="00D55840" w:rsidRPr="00AC79FA">
        <w:rPr>
          <w:rFonts w:ascii="Times New Roman" w:hAnsi="Times New Roman" w:cs="Times New Roman"/>
          <w:sz w:val="24"/>
          <w:szCs w:val="24"/>
        </w:rPr>
        <w:t xml:space="preserve">, </w:t>
      </w:r>
      <w:r w:rsidR="00A66BBF" w:rsidRPr="00AC79FA">
        <w:rPr>
          <w:rFonts w:ascii="Times New Roman" w:hAnsi="Times New Roman" w:cs="Times New Roman"/>
          <w:sz w:val="24"/>
          <w:szCs w:val="24"/>
        </w:rPr>
        <w:t>došlo k</w:t>
      </w:r>
      <w:r w:rsidR="0025415E" w:rsidRPr="00AC79FA">
        <w:rPr>
          <w:rFonts w:ascii="Times New Roman" w:hAnsi="Times New Roman" w:cs="Times New Roman"/>
          <w:sz w:val="24"/>
          <w:szCs w:val="24"/>
        </w:rPr>
        <w:t xml:space="preserve"> mírnému </w:t>
      </w:r>
      <w:r w:rsidR="008E4654" w:rsidRPr="00AC79FA">
        <w:rPr>
          <w:rFonts w:ascii="Times New Roman" w:hAnsi="Times New Roman" w:cs="Times New Roman"/>
          <w:sz w:val="24"/>
          <w:szCs w:val="24"/>
        </w:rPr>
        <w:t>rozšíření</w:t>
      </w:r>
      <w:r w:rsidR="00A66BBF" w:rsidRPr="00AC79FA">
        <w:rPr>
          <w:rFonts w:ascii="Times New Roman" w:hAnsi="Times New Roman" w:cs="Times New Roman"/>
          <w:sz w:val="24"/>
          <w:szCs w:val="24"/>
        </w:rPr>
        <w:t xml:space="preserve"> zejména v severovýchodní části obce </w:t>
      </w:r>
      <w:r w:rsidR="008E4654" w:rsidRPr="00AC79FA">
        <w:rPr>
          <w:rFonts w:ascii="Times New Roman" w:hAnsi="Times New Roman" w:cs="Times New Roman"/>
          <w:sz w:val="24"/>
          <w:szCs w:val="24"/>
        </w:rPr>
        <w:t>a také v jihovýchodní části obce.</w:t>
      </w:r>
      <w:r w:rsidR="008E46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DE4" w:rsidRPr="008E4654" w:rsidRDefault="00284A3B" w:rsidP="00517812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cs-CZ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324485</wp:posOffset>
            </wp:positionV>
            <wp:extent cx="2800350" cy="2018030"/>
            <wp:effectExtent l="0" t="0" r="0" b="127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6445" t="35271" r="41799" b="8526"/>
                    <a:stretch/>
                  </pic:blipFill>
                  <pic:spPr bwMode="auto">
                    <a:xfrm>
                      <a:off x="0" y="0"/>
                      <a:ext cx="2800350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0C6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2400935</wp:posOffset>
                </wp:positionV>
                <wp:extent cx="5814060" cy="266700"/>
                <wp:effectExtent l="0" t="0" r="0" b="0"/>
                <wp:wrapTopAndBottom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406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180980" w:rsidRDefault="002B3EF0" w:rsidP="00A66BBF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90" w:name="_Toc32298898"/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Porovnání území ortofotomapa 50. léta a současnost</w:t>
                            </w:r>
                            <w:bookmarkEnd w:id="90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8" o:spid="_x0000_s1039" type="#_x0000_t202" style="position:absolute;left:0;text-align:left;margin-left:1.5pt;margin-top:189.05pt;width:457.8pt;height:2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" stroked="f">
                <v:path arrowok="t"/>
                <v:textbox style="mso-fit-shape-to-text:t" inset="0,0,0,0">
                  <w:txbxContent>
                    <w:p w:rsidR="002B3EF0" w:rsidRPr="00180980" w:rsidRDefault="002B3EF0" w:rsidP="00A66BBF">
                      <w:pPr>
                        <w:pStyle w:val="Titulek"/>
                        <w:rPr>
                          <w:noProof/>
                        </w:rPr>
                      </w:pPr>
                      <w:bookmarkStart w:id="91" w:name="_Toc32298898"/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Porovnání území ortofotomapa 50. léta a současnost</w:t>
                      </w:r>
                      <w:bookmarkEnd w:id="91"/>
                      <w: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66BBF">
        <w:rPr>
          <w:noProof/>
          <w:lang w:eastAsia="cs-CZ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326390</wp:posOffset>
            </wp:positionV>
            <wp:extent cx="2937510" cy="2018030"/>
            <wp:effectExtent l="0" t="0" r="0" b="127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14026" t="34124" r="42079" b="12254"/>
                    <a:stretch/>
                  </pic:blipFill>
                  <pic:spPr bwMode="auto">
                    <a:xfrm>
                      <a:off x="0" y="0"/>
                      <a:ext cx="2937510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7FEB" w:rsidRDefault="00077FEB" w:rsidP="00651DA2">
      <w:pPr>
        <w:spacing w:after="0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highlight w:val="yellow"/>
        </w:rPr>
      </w:pPr>
    </w:p>
    <w:p w:rsidR="00B4382F" w:rsidRDefault="00F15959" w:rsidP="00C90C1C">
      <w:pPr>
        <w:spacing w:after="0" w:line="276" w:lineRule="auto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lastRenderedPageBreak/>
        <w:t xml:space="preserve">Pokrytí </w:t>
      </w:r>
      <w:r w:rsidR="00695948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>obce lesy, loukami, ornou</w:t>
      </w:r>
      <w:r w:rsidR="00965506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půdou či souvislou zástavbou se</w:t>
      </w:r>
      <w:r w:rsidR="00695948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od roku 1993 (od této doby jsou k dispozici statistické údaje)</w:t>
      </w:r>
      <w:r w:rsidR="006F66CE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="00461FF2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>mírně změnilo</w:t>
      </w:r>
      <w:r w:rsidR="00481BE1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, což dokazuje i </w:t>
      </w:r>
      <w:r w:rsidR="00695948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>tabulka</w:t>
      </w:r>
      <w:r w:rsidR="00481BE1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níže</w:t>
      </w:r>
      <w:r w:rsidR="00695948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="00695948" w:rsidRPr="00B62A92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4F0570" w:rsidRPr="00481BE1" w:rsidRDefault="004F0570" w:rsidP="00481BE1">
      <w:pPr>
        <w:spacing w:after="0"/>
        <w:ind w:right="81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tbl>
      <w:tblPr>
        <w:tblW w:w="72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681"/>
        <w:gridCol w:w="1418"/>
        <w:gridCol w:w="1701"/>
      </w:tblGrid>
      <w:tr w:rsidR="00695948" w:rsidRPr="003E481F" w:rsidTr="00D46155">
        <w:trPr>
          <w:trHeight w:val="551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948" w:rsidRPr="00FE11E0" w:rsidRDefault="00695948" w:rsidP="0059065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9A6B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Rok 1993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Rok 2000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517812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Rok 2018</w:t>
            </w:r>
          </w:p>
        </w:tc>
      </w:tr>
      <w:tr w:rsidR="00695948" w:rsidRPr="003E481F" w:rsidTr="002B3EF0">
        <w:trPr>
          <w:trHeight w:val="61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Celková výměra (ha)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1854,32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1854,30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235AA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1848,69</w:t>
            </w:r>
          </w:p>
        </w:tc>
      </w:tr>
      <w:tr w:rsidR="00695948" w:rsidRPr="003E481F" w:rsidTr="00D46155">
        <w:trPr>
          <w:trHeight w:val="300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Zemědělská půda (ha)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1233,46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1232,95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235AA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1134,4</w:t>
            </w:r>
            <w:r w:rsidR="0036317A" w:rsidRPr="0028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0</w:t>
            </w:r>
          </w:p>
        </w:tc>
      </w:tr>
      <w:tr w:rsidR="00695948" w:rsidRPr="003E481F" w:rsidTr="002B3EF0">
        <w:trPr>
          <w:trHeight w:val="408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Orná půda (ha)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0E7627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913,21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0E7627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0E7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913,10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235AA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834,55</w:t>
            </w:r>
          </w:p>
        </w:tc>
      </w:tr>
      <w:tr w:rsidR="00695948" w:rsidRPr="003E481F" w:rsidTr="002B3EF0">
        <w:trPr>
          <w:trHeight w:val="408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Chmelnice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</w:tr>
      <w:tr w:rsidR="00695948" w:rsidRPr="003E481F" w:rsidTr="002B3EF0">
        <w:trPr>
          <w:trHeight w:val="40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Vinice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</w:tr>
      <w:tr w:rsidR="00695948" w:rsidRPr="003E481F" w:rsidTr="002B3EF0">
        <w:trPr>
          <w:trHeight w:val="407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Zahrada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11,61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11,51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5D2280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13,45</w:t>
            </w:r>
          </w:p>
        </w:tc>
      </w:tr>
      <w:tr w:rsidR="00695948" w:rsidRPr="003E481F" w:rsidTr="002B3EF0">
        <w:trPr>
          <w:trHeight w:val="427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Ovocný sad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5D2280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</w:tr>
      <w:tr w:rsidR="00695948" w:rsidRPr="003E481F" w:rsidTr="002B3EF0">
        <w:trPr>
          <w:trHeight w:val="40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Trvalý travní porost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B50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308,65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308,34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5D2280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286,40</w:t>
            </w:r>
          </w:p>
        </w:tc>
      </w:tr>
      <w:tr w:rsidR="00695948" w:rsidRPr="003E481F" w:rsidTr="00D46155">
        <w:trPr>
          <w:trHeight w:val="30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Nezemědělská půda (ha)</w:t>
            </w:r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B50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620,86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621,35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714,29</w:t>
            </w:r>
          </w:p>
        </w:tc>
      </w:tr>
      <w:tr w:rsidR="00695948" w:rsidRPr="003E481F" w:rsidTr="002B3EF0">
        <w:trPr>
          <w:trHeight w:val="40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Lesní pozemek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B50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499,10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499,05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507,04</w:t>
            </w:r>
          </w:p>
        </w:tc>
      </w:tr>
      <w:tr w:rsidR="00695948" w:rsidRPr="003E481F" w:rsidTr="002B3EF0">
        <w:trPr>
          <w:trHeight w:val="40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Vodní plocha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7,85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18,13</w:t>
            </w:r>
          </w:p>
        </w:tc>
      </w:tr>
      <w:tr w:rsidR="00695948" w:rsidRPr="003E481F" w:rsidTr="00D46155">
        <w:trPr>
          <w:trHeight w:val="28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Zastavěná plocha a nádvoří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B50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10,46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10,53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9,36</w:t>
            </w:r>
          </w:p>
        </w:tc>
      </w:tr>
      <w:tr w:rsidR="00695948" w:rsidRPr="003E481F" w:rsidTr="002B3EF0">
        <w:trPr>
          <w:trHeight w:val="40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2B3EF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Ostatní plocha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103,44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2B3EF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104,07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2B3EF0">
            <w:pPr>
              <w:keepNext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179,77</w:t>
            </w:r>
          </w:p>
        </w:tc>
      </w:tr>
    </w:tbl>
    <w:p w:rsidR="00780CEC" w:rsidRPr="00C27F83" w:rsidRDefault="00D46155" w:rsidP="00C90C1C">
      <w:pPr>
        <w:pStyle w:val="Titulek"/>
        <w:spacing w:after="0"/>
      </w:pPr>
      <w:bookmarkStart w:id="92" w:name="_Toc32298905"/>
      <w:r>
        <w:t xml:space="preserve">Tabulka </w:t>
      </w:r>
      <w:r w:rsidR="002C405F">
        <w:rPr>
          <w:noProof/>
        </w:rPr>
        <w:fldChar w:fldCharType="begin"/>
      </w:r>
      <w:r w:rsidR="002C405F">
        <w:rPr>
          <w:noProof/>
        </w:rPr>
        <w:instrText xml:space="preserve"> SEQ Tabulka \* ARABIC </w:instrText>
      </w:r>
      <w:r w:rsidR="002C405F">
        <w:rPr>
          <w:noProof/>
        </w:rPr>
        <w:fldChar w:fldCharType="separate"/>
      </w:r>
      <w:r w:rsidR="000C6540">
        <w:rPr>
          <w:noProof/>
        </w:rPr>
        <w:t>6</w:t>
      </w:r>
      <w:r w:rsidR="002C405F">
        <w:rPr>
          <w:noProof/>
        </w:rPr>
        <w:fldChar w:fldCharType="end"/>
      </w:r>
      <w:r>
        <w:t xml:space="preserve"> </w:t>
      </w:r>
      <w:r w:rsidR="00C90C1C">
        <w:t xml:space="preserve"> </w:t>
      </w:r>
      <w:r>
        <w:t>Druhy pozemků v obci Ostrov v letech 1993, 2000 a 2018</w:t>
      </w:r>
      <w:bookmarkEnd w:id="92"/>
    </w:p>
    <w:p w:rsidR="00C90C1C" w:rsidRDefault="00C90C1C" w:rsidP="00C90C1C">
      <w:pPr>
        <w:spacing w:after="0"/>
      </w:pPr>
    </w:p>
    <w:p w:rsidR="002B3EF0" w:rsidRPr="00C90C1C" w:rsidRDefault="002B3EF0" w:rsidP="00C90C1C">
      <w:pPr>
        <w:spacing w:after="0"/>
      </w:pPr>
    </w:p>
    <w:p w:rsidR="007275D3" w:rsidRPr="00B41D3A" w:rsidRDefault="0086323A" w:rsidP="00C90C1C">
      <w:pPr>
        <w:pStyle w:val="Titulek"/>
        <w:spacing w:after="0" w:line="276" w:lineRule="auto"/>
        <w:rPr>
          <w:i w:val="0"/>
        </w:rPr>
      </w:pPr>
      <w:r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Co se týče druhů</w:t>
      </w:r>
      <w:r w:rsidR="00BC145B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pozemků, </w:t>
      </w:r>
      <w:r w:rsidR="00710516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v současné době má </w:t>
      </w:r>
      <w:r w:rsidR="00BC145B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největší zastoupení </w:t>
      </w:r>
      <w:r w:rsidR="00AA7E40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v obci orná půda (4</w:t>
      </w:r>
      <w:r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5</w:t>
      </w:r>
      <w:r w:rsidR="00D71A40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%), </w:t>
      </w:r>
      <w:r w:rsidR="00AA7E40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lesní pozemek (27 %) a </w:t>
      </w:r>
      <w:r w:rsidR="00BC145B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trvalý travní porost</w:t>
      </w:r>
      <w:r w:rsidR="00695948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="007275D3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(</w:t>
      </w:r>
      <w:r w:rsidR="00AA7E40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15 %)</w:t>
      </w:r>
      <w:r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</w:p>
    <w:p w:rsidR="0086323A" w:rsidRDefault="002B3EF0" w:rsidP="00BC145B">
      <w:pPr>
        <w:spacing w:after="0"/>
        <w:ind w:right="90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2889250</wp:posOffset>
                </wp:positionV>
                <wp:extent cx="5505450" cy="200025"/>
                <wp:effectExtent l="0" t="0" r="0" b="9525"/>
                <wp:wrapTopAndBottom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470141" w:rsidRDefault="002B3EF0" w:rsidP="00AA7E40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bookmarkStart w:id="93" w:name="_Toc32298916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Druhy pozemků v obci Ostrov (r. 2018)</w:t>
                            </w:r>
                            <w:bookmarkEnd w:id="9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2" o:spid="_x0000_s1040" type="#_x0000_t202" style="position:absolute;left:0;text-align:left;margin-left:3.75pt;margin-top:227.5pt;width:433.5pt;height:15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" stroked="f">
                <v:path arrowok="t"/>
                <v:textbox inset="0,0,0,0">
                  <w:txbxContent>
                    <w:p w:rsidR="002B3EF0" w:rsidRPr="00470141" w:rsidRDefault="002B3EF0" w:rsidP="00AA7E40">
                      <w:pPr>
                        <w:pStyle w:val="Titulek"/>
                        <w:rPr>
                          <w:noProof/>
                        </w:rPr>
                      </w:pPr>
                      <w:bookmarkStart w:id="94" w:name="_Toc32298916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Druhy pozemků v obci Ostrov (r. 2018)</w:t>
                      </w:r>
                      <w:bookmarkEnd w:id="9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E67EE">
        <w:rPr>
          <w:noProof/>
          <w:lang w:eastAsia="cs-CZ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179070</wp:posOffset>
            </wp:positionV>
            <wp:extent cx="5505450" cy="2657475"/>
            <wp:effectExtent l="0" t="0" r="0" b="9525"/>
            <wp:wrapTopAndBottom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V relativeFrom="margin">
              <wp14:pctHeight>0</wp14:pctHeight>
            </wp14:sizeRelV>
          </wp:anchor>
        </w:drawing>
      </w:r>
    </w:p>
    <w:p w:rsidR="00235AA7" w:rsidRPr="00E07639" w:rsidRDefault="00235AA7" w:rsidP="00BC145B">
      <w:pPr>
        <w:spacing w:after="0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9065D" w:rsidRPr="00C90C1C" w:rsidRDefault="00A87907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95" w:name="_Toc32298866"/>
      <w:r w:rsidRPr="00C90C1C">
        <w:rPr>
          <w:rFonts w:ascii="Times New Roman" w:hAnsi="Times New Roman" w:cs="Times New Roman"/>
          <w:i w:val="0"/>
          <w:sz w:val="24"/>
          <w:szCs w:val="24"/>
        </w:rPr>
        <w:t>Jakost a zdroje vod</w:t>
      </w:r>
      <w:bookmarkEnd w:id="95"/>
    </w:p>
    <w:p w:rsidR="00281AD8" w:rsidRDefault="00281AD8" w:rsidP="00C90C1C">
      <w:pPr>
        <w:spacing w:after="0" w:line="276" w:lineRule="auto"/>
      </w:pPr>
      <w:bookmarkStart w:id="96" w:name="_Toc535237647"/>
      <w:bookmarkStart w:id="97" w:name="_Toc535389629"/>
    </w:p>
    <w:p w:rsidR="00094CB1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Obec Ostrov se nachází v povodí řeky Moravy, tedy i Dunaje</w:t>
      </w:r>
      <w:r w:rsidR="00325AC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tím v povodí Černého moře. Severně a západně od obce se nachází povodí Labe</w:t>
      </w:r>
      <w:r w:rsidR="00BF63A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tím Severního moře.</w:t>
      </w:r>
    </w:p>
    <w:p w:rsidR="00E6046B" w:rsidRPr="00094CB1" w:rsidRDefault="00E6046B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CB1" w:rsidRPr="00094CB1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Obcí protéká Ostrovský potok, severovýchodně se nachází Hadí potok, který se jako levostranný přítok vlévá v dolní části obce do Ostrovského potoka. Podél jihozápadního úpatí Vraního lesa protéká Vraní potok, který se mezi Slunečným a Pšeničkovým rybníkem vlévá jako levostranný p</w:t>
      </w:r>
      <w:r w:rsidR="00BF63A6">
        <w:rPr>
          <w:rFonts w:ascii="Times New Roman" w:hAnsi="Times New Roman" w:cs="Times New Roman"/>
          <w:sz w:val="24"/>
          <w:szCs w:val="24"/>
          <w:shd w:val="clear" w:color="auto" w:fill="FFFFFF"/>
        </w:rPr>
        <w:t>řítok do Ostrovského potoka. Ostrovský potok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protéká Lanškrounem</w:t>
      </w:r>
      <w:r w:rsidR="00E604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vlévá se do Moravské Sázavy.</w:t>
      </w:r>
      <w:r w:rsidR="00D87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Jižně </w:t>
      </w:r>
      <w:r w:rsidR="00BF63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od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obce pramení Rudoltička (Lukávka), která se vlévá </w:t>
      </w:r>
      <w:r w:rsidR="003807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 Lukovského potoka a dále také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do Moravské Sázavy.</w:t>
      </w:r>
    </w:p>
    <w:p w:rsidR="003807E9" w:rsidRPr="00094CB1" w:rsidRDefault="003807E9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CB1" w:rsidRDefault="003807E9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 se týče ostrovského potoka, k</w:t>
      </w:r>
      <w:r w:rsidR="00EC2BA2">
        <w:rPr>
          <w:rFonts w:ascii="Times New Roman" w:hAnsi="Times New Roman" w:cs="Times New Roman"/>
          <w:sz w:val="24"/>
          <w:szCs w:val="24"/>
          <w:shd w:val="clear" w:color="auto" w:fill="FFFFFF"/>
        </w:rPr>
        <w:t>apacita potoka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 poměrně značným spádem</w:t>
      </w:r>
      <w:r w:rsidR="00094CB1"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postačuje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 odvedení středně velkých vod. K vylití</w:t>
      </w:r>
      <w:r w:rsidR="00094CB1"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velkých vod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 koryta </w:t>
      </w:r>
      <w:r w:rsidR="00094CB1"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dochází především ve spodní části obce za soutoke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 Ostrovského a Hadího potoka.</w:t>
      </w:r>
    </w:p>
    <w:p w:rsidR="003807E9" w:rsidRPr="00094CB1" w:rsidRDefault="003807E9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07E9" w:rsidRPr="00094CB1" w:rsidRDefault="00CD4E7A" w:rsidP="00C90C1C">
      <w:pPr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již bylo uvedeno výše, n</w:t>
      </w:r>
      <w:r w:rsidR="003807E9" w:rsidRPr="00094CB1">
        <w:rPr>
          <w:rFonts w:ascii="Times New Roman" w:hAnsi="Times New Roman" w:cs="Times New Roman"/>
          <w:sz w:val="24"/>
          <w:szCs w:val="24"/>
        </w:rPr>
        <w:t xml:space="preserve">a území obce se nachází chráněná oblast přirozené akumulace vod. Jedná se o CHOPAV Východočeská křída, která zasahuje jak do území obce Ostrov, tak do území </w:t>
      </w:r>
      <w:r>
        <w:rPr>
          <w:rFonts w:ascii="Times New Roman" w:hAnsi="Times New Roman" w:cs="Times New Roman"/>
          <w:sz w:val="24"/>
          <w:szCs w:val="24"/>
        </w:rPr>
        <w:t xml:space="preserve">okolních </w:t>
      </w:r>
      <w:r w:rsidR="003807E9" w:rsidRPr="00094CB1">
        <w:rPr>
          <w:rFonts w:ascii="Times New Roman" w:hAnsi="Times New Roman" w:cs="Times New Roman"/>
          <w:sz w:val="24"/>
          <w:szCs w:val="24"/>
        </w:rPr>
        <w:t xml:space="preserve">obcí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807E9" w:rsidRPr="00094CB1">
        <w:rPr>
          <w:rFonts w:ascii="Times New Roman" w:hAnsi="Times New Roman" w:cs="Times New Roman"/>
          <w:sz w:val="24"/>
          <w:szCs w:val="24"/>
        </w:rPr>
        <w:t>Rudoltice, Damníkov, Anenská Studánka a Trpík</w:t>
      </w:r>
      <w:r>
        <w:rPr>
          <w:rFonts w:ascii="Times New Roman" w:hAnsi="Times New Roman" w:cs="Times New Roman"/>
          <w:sz w:val="24"/>
          <w:szCs w:val="24"/>
        </w:rPr>
        <w:t>)</w:t>
      </w:r>
      <w:r w:rsidR="003807E9" w:rsidRPr="00094CB1">
        <w:rPr>
          <w:rFonts w:ascii="Times New Roman" w:hAnsi="Times New Roman" w:cs="Times New Roman"/>
          <w:sz w:val="24"/>
          <w:szCs w:val="24"/>
        </w:rPr>
        <w:t>.</w:t>
      </w:r>
    </w:p>
    <w:p w:rsidR="00094CB1" w:rsidRPr="00094CB1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CB1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V zastavěné části obce se nachází vodní plocha jen na pozemku č. 5749 u čp. 35</w:t>
      </w:r>
      <w:r w:rsidR="00CD4E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Mimo zastavěné území obce se nachází </w:t>
      </w:r>
      <w:r w:rsidR="00CD4E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následující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vodní plochy:</w:t>
      </w:r>
      <w:r w:rsidR="00D87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8718C" w:rsidRPr="00CD4E7A" w:rsidRDefault="00D8718C" w:rsidP="00C90C1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94CB1" w:rsidRPr="00D90418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Kopeckův</w:t>
      </w:r>
      <w:r w:rsidR="00CD4E7A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718C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pod prameništěm Ostrovského potoka</w:t>
      </w:r>
    </w:p>
    <w:p w:rsidR="00094CB1" w:rsidRPr="00D90418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Klímův</w:t>
      </w:r>
      <w:r w:rsidR="00D8718C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pravostranný přítok Ostrovského potoka</w:t>
      </w:r>
    </w:p>
    <w:p w:rsidR="00094CB1" w:rsidRPr="00D90418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Masopustův</w:t>
      </w:r>
      <w:r w:rsidR="00D8718C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CD4E7A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- pravostranný přítok Ostrovského potoka</w:t>
      </w:r>
    </w:p>
    <w:p w:rsidR="00094CB1" w:rsidRPr="00D90418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Klementův</w:t>
      </w:r>
      <w:r w:rsidR="00D8718C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pod prameništěm potoka Lukávka</w:t>
      </w:r>
    </w:p>
    <w:p w:rsidR="00094CB1" w:rsidRPr="00D90418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Janovcův</w:t>
      </w:r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levostranný přítok potoka Lukávka</w:t>
      </w:r>
    </w:p>
    <w:p w:rsidR="00094CB1" w:rsidRPr="00D90418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Otůpalův</w:t>
      </w:r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pod prameništěm Vraního potoka</w:t>
      </w:r>
    </w:p>
    <w:p w:rsidR="00094CB1" w:rsidRPr="00D90418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Paskunďák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- Vraní potok</w:t>
      </w:r>
    </w:p>
    <w:p w:rsidR="00094CB1" w:rsidRPr="00D90418" w:rsidRDefault="00FF255B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Bendův rybník </w:t>
      </w:r>
      <w:r w:rsidR="00094CB1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094CB1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- Vraní potok</w:t>
      </w:r>
    </w:p>
    <w:p w:rsidR="00094CB1" w:rsidRPr="00D90418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Plockův</w:t>
      </w:r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Ostrovský potok 1,5 ha, obsahu 8 tis. m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hloubka u hráze 1,5m</w:t>
      </w:r>
    </w:p>
    <w:p w:rsidR="00094CB1" w:rsidRPr="00094CB1" w:rsidRDefault="00094CB1" w:rsidP="00C90C1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Pod smeťákem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- levostranný přítok Lukávky</w:t>
      </w:r>
    </w:p>
    <w:bookmarkEnd w:id="96"/>
    <w:bookmarkEnd w:id="97"/>
    <w:p w:rsidR="00DB015C" w:rsidRPr="00325AC4" w:rsidRDefault="00DB015C" w:rsidP="00325AC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75ED5" w:rsidRPr="005A3683" w:rsidRDefault="00175ED5" w:rsidP="00651DA2">
      <w:pPr>
        <w:spacing w:after="0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0475" w:rsidRPr="00C90C1C" w:rsidRDefault="00A90475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98" w:name="_Toc32298867"/>
      <w:r w:rsidRPr="00C90C1C">
        <w:rPr>
          <w:rFonts w:ascii="Times New Roman" w:hAnsi="Times New Roman" w:cs="Times New Roman"/>
          <w:i w:val="0"/>
          <w:sz w:val="24"/>
          <w:szCs w:val="24"/>
        </w:rPr>
        <w:t>Protipovodňová opatření</w:t>
      </w:r>
      <w:bookmarkEnd w:id="98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175ED5" w:rsidRPr="00C90C1C" w:rsidRDefault="00175ED5" w:rsidP="00C90C1C">
      <w:pPr>
        <w:spacing w:after="0" w:line="276" w:lineRule="auto"/>
        <w:rPr>
          <w:sz w:val="24"/>
          <w:szCs w:val="24"/>
          <w:highlight w:val="yellow"/>
        </w:rPr>
      </w:pPr>
    </w:p>
    <w:p w:rsidR="00AA3B94" w:rsidRPr="00C90C1C" w:rsidRDefault="00AA3B94" w:rsidP="00C90C1C">
      <w:pPr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0C1C">
        <w:rPr>
          <w:rFonts w:ascii="Times New Roman" w:hAnsi="Times New Roman" w:cs="Times New Roman"/>
          <w:bCs/>
          <w:sz w:val="24"/>
          <w:szCs w:val="24"/>
        </w:rPr>
        <w:t>Na území ob</w:t>
      </w:r>
      <w:r w:rsidR="00D8718C" w:rsidRPr="00C90C1C">
        <w:rPr>
          <w:rFonts w:ascii="Times New Roman" w:hAnsi="Times New Roman" w:cs="Times New Roman"/>
          <w:bCs/>
          <w:sz w:val="24"/>
          <w:szCs w:val="24"/>
        </w:rPr>
        <w:t xml:space="preserve">ce je vymezeno Záplavové území </w:t>
      </w:r>
      <w:r w:rsidRPr="00C90C1C">
        <w:rPr>
          <w:rFonts w:ascii="Times New Roman" w:hAnsi="Times New Roman" w:cs="Times New Roman"/>
          <w:bCs/>
          <w:sz w:val="24"/>
          <w:szCs w:val="24"/>
        </w:rPr>
        <w:t>Ostrovského a Hadího potoka</w:t>
      </w:r>
      <w:r w:rsidR="00FF255B" w:rsidRPr="00C90C1C">
        <w:rPr>
          <w:rFonts w:ascii="Times New Roman" w:hAnsi="Times New Roman" w:cs="Times New Roman"/>
          <w:bCs/>
          <w:sz w:val="24"/>
          <w:szCs w:val="24"/>
        </w:rPr>
        <w:t>, které</w:t>
      </w:r>
      <w:r w:rsidRPr="00C90C1C">
        <w:rPr>
          <w:rFonts w:ascii="Times New Roman" w:hAnsi="Times New Roman" w:cs="Times New Roman"/>
          <w:bCs/>
          <w:sz w:val="24"/>
          <w:szCs w:val="24"/>
        </w:rPr>
        <w:t xml:space="preserve"> bylo vyhlášeno pod čj. MULA 3643/2013 dne 11. 9. 2013 MěÚ Lanškroun, OŽP, vodoprávním úřadem.</w:t>
      </w:r>
      <w:r w:rsidR="00D8718C" w:rsidRPr="00C90C1C">
        <w:rPr>
          <w:rFonts w:ascii="Times New Roman" w:hAnsi="Times New Roman" w:cs="Times New Roman"/>
          <w:bCs/>
          <w:sz w:val="24"/>
          <w:szCs w:val="24"/>
        </w:rPr>
        <w:t xml:space="preserve"> Na přítoku Ostrovského potoka, na Hadím potoce, byl v roce 2012 zbudován poldr s trvalou zátopou, který chrání před povodněmi dolní část obce. </w:t>
      </w:r>
    </w:p>
    <w:p w:rsidR="00D8718C" w:rsidRPr="00C90C1C" w:rsidRDefault="00D8718C" w:rsidP="00C90C1C">
      <w:pPr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718C" w:rsidRPr="00C90C1C" w:rsidRDefault="00D8718C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C1C">
        <w:rPr>
          <w:rFonts w:ascii="Times New Roman" w:hAnsi="Times New Roman" w:cs="Times New Roman"/>
          <w:sz w:val="24"/>
          <w:szCs w:val="24"/>
          <w:shd w:val="clear" w:color="auto" w:fill="FFFFFF"/>
        </w:rPr>
        <w:t>Území obce Ostrov se nachází v povodí řeky Moravy.</w:t>
      </w:r>
    </w:p>
    <w:p w:rsidR="00D8718C" w:rsidRPr="00C90C1C" w:rsidRDefault="00D8718C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B94" w:rsidRPr="00C90C1C" w:rsidRDefault="00D8718C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C1C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FA14D7" w:rsidRPr="00C90C1C">
        <w:rPr>
          <w:rFonts w:ascii="Times New Roman" w:hAnsi="Times New Roman" w:cs="Times New Roman"/>
          <w:sz w:val="24"/>
          <w:szCs w:val="24"/>
        </w:rPr>
        <w:t>bec vypracovala</w:t>
      </w:r>
      <w:r w:rsidRPr="00C90C1C">
        <w:rPr>
          <w:rFonts w:ascii="Times New Roman" w:hAnsi="Times New Roman" w:cs="Times New Roman"/>
          <w:sz w:val="24"/>
          <w:szCs w:val="24"/>
        </w:rPr>
        <w:t xml:space="preserve"> v roce </w:t>
      </w:r>
      <w:r w:rsidR="00FA14D7" w:rsidRPr="00C90C1C">
        <w:rPr>
          <w:rFonts w:ascii="Times New Roman" w:hAnsi="Times New Roman" w:cs="Times New Roman"/>
          <w:sz w:val="24"/>
          <w:szCs w:val="24"/>
        </w:rPr>
        <w:t xml:space="preserve">1998 povodňový plán, který byl několikrát aktualizován, naposledy v roce </w:t>
      </w:r>
      <w:r w:rsidRPr="00C90C1C">
        <w:rPr>
          <w:rFonts w:ascii="Times New Roman" w:hAnsi="Times New Roman" w:cs="Times New Roman"/>
          <w:sz w:val="24"/>
          <w:szCs w:val="24"/>
        </w:rPr>
        <w:t>2011</w:t>
      </w:r>
      <w:r w:rsidR="00FA14D7" w:rsidRPr="00C90C1C">
        <w:rPr>
          <w:rFonts w:ascii="Times New Roman" w:hAnsi="Times New Roman" w:cs="Times New Roman"/>
          <w:sz w:val="24"/>
          <w:szCs w:val="24"/>
        </w:rPr>
        <w:t xml:space="preserve">. </w:t>
      </w:r>
      <w:r w:rsidRPr="00C90C1C">
        <w:rPr>
          <w:rFonts w:ascii="Times New Roman" w:hAnsi="Times New Roman" w:cs="Times New Roman"/>
          <w:sz w:val="24"/>
          <w:szCs w:val="24"/>
        </w:rPr>
        <w:t xml:space="preserve">Bylo by vhodné jej v budoucnu </w:t>
      </w:r>
      <w:r w:rsidR="00FA14D7" w:rsidRPr="00C90C1C">
        <w:rPr>
          <w:rFonts w:ascii="Times New Roman" w:hAnsi="Times New Roman" w:cs="Times New Roman"/>
          <w:sz w:val="24"/>
          <w:szCs w:val="24"/>
        </w:rPr>
        <w:t xml:space="preserve">opět </w:t>
      </w:r>
      <w:r w:rsidRPr="00C90C1C">
        <w:rPr>
          <w:rFonts w:ascii="Times New Roman" w:hAnsi="Times New Roman" w:cs="Times New Roman"/>
          <w:sz w:val="24"/>
          <w:szCs w:val="24"/>
        </w:rPr>
        <w:t xml:space="preserve">aktualizovat. </w:t>
      </w:r>
    </w:p>
    <w:p w:rsidR="00321364" w:rsidRDefault="00321364" w:rsidP="00B73B3D">
      <w:pPr>
        <w:spacing w:after="0"/>
        <w:ind w:right="232"/>
        <w:jc w:val="both"/>
        <w:rPr>
          <w:rFonts w:ascii="Times New Roman" w:hAnsi="Times New Roman" w:cs="Times New Roman"/>
          <w:sz w:val="24"/>
          <w:szCs w:val="24"/>
        </w:rPr>
      </w:pPr>
    </w:p>
    <w:p w:rsidR="00FA14D7" w:rsidRPr="0078600C" w:rsidRDefault="00FA14D7" w:rsidP="00B73B3D">
      <w:pPr>
        <w:spacing w:after="0"/>
        <w:ind w:right="232"/>
        <w:jc w:val="both"/>
        <w:rPr>
          <w:rFonts w:ascii="Times New Roman" w:hAnsi="Times New Roman" w:cs="Times New Roman"/>
          <w:sz w:val="24"/>
          <w:szCs w:val="24"/>
        </w:rPr>
      </w:pPr>
    </w:p>
    <w:p w:rsidR="00324C17" w:rsidRPr="00C90C1C" w:rsidRDefault="00324C17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99" w:name="_Toc32298868"/>
      <w:r w:rsidRPr="00C90C1C">
        <w:rPr>
          <w:rFonts w:ascii="Times New Roman" w:hAnsi="Times New Roman" w:cs="Times New Roman"/>
          <w:i w:val="0"/>
          <w:sz w:val="24"/>
          <w:szCs w:val="24"/>
        </w:rPr>
        <w:t>Nerostné bohatství</w:t>
      </w:r>
      <w:bookmarkEnd w:id="99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1C7184" w:rsidRPr="00C90C1C" w:rsidRDefault="001C7184" w:rsidP="00C90C1C">
      <w:pPr>
        <w:spacing w:after="0" w:line="276" w:lineRule="auto"/>
        <w:rPr>
          <w:sz w:val="24"/>
          <w:szCs w:val="24"/>
        </w:rPr>
      </w:pPr>
    </w:p>
    <w:p w:rsidR="00281AD8" w:rsidRPr="00C90C1C" w:rsidRDefault="001C7184" w:rsidP="00C90C1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90C1C">
        <w:rPr>
          <w:rFonts w:ascii="Times New Roman" w:hAnsi="Times New Roman" w:cs="Times New Roman"/>
          <w:sz w:val="24"/>
          <w:szCs w:val="24"/>
        </w:rPr>
        <w:t>V obci se nevyskytují žádná</w:t>
      </w:r>
      <w:r w:rsidR="00DB50F7" w:rsidRPr="00C90C1C">
        <w:rPr>
          <w:rFonts w:ascii="Times New Roman" w:hAnsi="Times New Roman" w:cs="Times New Roman"/>
          <w:sz w:val="24"/>
          <w:szCs w:val="24"/>
        </w:rPr>
        <w:t xml:space="preserve"> ložiska</w:t>
      </w:r>
      <w:r w:rsidRPr="00C90C1C">
        <w:rPr>
          <w:rFonts w:ascii="Times New Roman" w:hAnsi="Times New Roman" w:cs="Times New Roman"/>
          <w:sz w:val="24"/>
          <w:szCs w:val="24"/>
        </w:rPr>
        <w:t xml:space="preserve"> ani dobývací prostory.</w:t>
      </w:r>
    </w:p>
    <w:p w:rsidR="00100193" w:rsidRPr="00C90C1C" w:rsidRDefault="00100193" w:rsidP="00C90C1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6279BD" w:rsidRPr="008B3A1A" w:rsidRDefault="006279BD" w:rsidP="00B73B3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F7CC9" w:rsidRPr="00C90C1C" w:rsidRDefault="008B3A1A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100" w:name="_Toc32298869"/>
      <w:r w:rsidRPr="00C90C1C">
        <w:rPr>
          <w:rFonts w:ascii="Times New Roman" w:hAnsi="Times New Roman" w:cs="Times New Roman"/>
          <w:i w:val="0"/>
          <w:sz w:val="24"/>
          <w:szCs w:val="24"/>
        </w:rPr>
        <w:t>Ochrana ovzduší</w:t>
      </w:r>
      <w:bookmarkEnd w:id="100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DB72BF" w:rsidRDefault="00DB72BF" w:rsidP="00C90C1C">
      <w:pPr>
        <w:spacing w:after="0" w:line="276" w:lineRule="auto"/>
        <w:rPr>
          <w:highlight w:val="yellow"/>
        </w:rPr>
      </w:pPr>
    </w:p>
    <w:p w:rsidR="00F57AD1" w:rsidRDefault="00F57AD1" w:rsidP="00C90C1C">
      <w:pPr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82E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Imisní limity stanovuje zákon o ochraně ovzduší </w:t>
      </w:r>
      <w:hyperlink r:id="rId43" w:history="1">
        <w:r w:rsidRPr="00A82E4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cs-CZ"/>
          </w:rPr>
          <w:t>201/2012 Sb.</w:t>
        </w:r>
      </w:hyperlink>
      <w:r w:rsidRPr="00A82E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vyhláška o způsobu posuzování a vyhodnocení úrovně znečištění, rozsahu informování veřejnosti o úrovni znečištění a při smogových situacích </w:t>
      </w:r>
      <w:hyperlink r:id="rId44" w:history="1">
        <w:r w:rsidRPr="00A82E4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cs-CZ"/>
          </w:rPr>
          <w:t>330/2012 Sb.</w:t>
        </w:r>
      </w:hyperlink>
      <w:r w:rsidR="00A82E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3E5BBA" w:rsidRDefault="003E5BBA" w:rsidP="00C90C1C">
      <w:pPr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458F7" w:rsidRPr="00F458F7" w:rsidRDefault="003E5BBA" w:rsidP="00C90C1C">
      <w:pPr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Ovzduší v obci je dobré, </w:t>
      </w:r>
      <w:r w:rsidR="00F458F7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ale ovlivňuje ho </w:t>
      </w:r>
      <w:r w:rsidR="00F458F7" w:rsidRPr="00D90418">
        <w:rPr>
          <w:rFonts w:ascii="Times New Roman" w:eastAsia="Times New Roman" w:hAnsi="Times New Roman" w:cs="Times New Roman"/>
          <w:sz w:val="24"/>
          <w:szCs w:val="24"/>
          <w:lang w:eastAsia="cs-CZ"/>
        </w:rPr>
        <w:t>bioplynová stanice a živočišná a rostlinná výroba.</w:t>
      </w:r>
      <w:r w:rsidR="00F458F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3E5BBA" w:rsidRDefault="003E5BBA" w:rsidP="00C90C1C">
      <w:pPr>
        <w:spacing w:after="0" w:line="276" w:lineRule="auto"/>
        <w:ind w:right="232"/>
        <w:rPr>
          <w:rFonts w:ascii="Times New Roman" w:hAnsi="Times New Roman" w:cs="Times New Roman"/>
          <w:sz w:val="24"/>
          <w:szCs w:val="24"/>
        </w:rPr>
      </w:pPr>
    </w:p>
    <w:p w:rsidR="00F458F7" w:rsidRPr="00774C0F" w:rsidRDefault="00F458F7" w:rsidP="00B73B3D">
      <w:pPr>
        <w:spacing w:after="0"/>
        <w:ind w:right="232"/>
        <w:rPr>
          <w:rFonts w:ascii="Times New Roman" w:hAnsi="Times New Roman" w:cs="Times New Roman"/>
          <w:sz w:val="24"/>
          <w:szCs w:val="24"/>
        </w:rPr>
      </w:pPr>
    </w:p>
    <w:p w:rsidR="00CC4B00" w:rsidRPr="00C90C1C" w:rsidRDefault="000650D5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101" w:name="_Toc32298870"/>
      <w:r w:rsidRPr="00C90C1C">
        <w:rPr>
          <w:rFonts w:ascii="Times New Roman" w:hAnsi="Times New Roman" w:cs="Times New Roman"/>
          <w:i w:val="0"/>
          <w:sz w:val="24"/>
          <w:szCs w:val="24"/>
        </w:rPr>
        <w:t>Ochrana přírody</w:t>
      </w:r>
      <w:bookmarkEnd w:id="101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064E5F" w:rsidRDefault="00064E5F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2635" w:rsidRDefault="0095113C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Severním okrajem obce </w:t>
      </w:r>
      <w:r w:rsidRPr="0095113C">
        <w:rPr>
          <w:rFonts w:ascii="Times New Roman" w:hAnsi="Times New Roman" w:cs="Times New Roman"/>
          <w:sz w:val="24"/>
          <w:szCs w:val="24"/>
        </w:rPr>
        <w:t>probíhá nadregionální biokoridor K82 vč. funkčního regio</w:t>
      </w:r>
      <w:r>
        <w:rPr>
          <w:rFonts w:ascii="Times New Roman" w:hAnsi="Times New Roman" w:cs="Times New Roman"/>
          <w:sz w:val="24"/>
          <w:szCs w:val="24"/>
        </w:rPr>
        <w:t>nálního biocentra RBC 356 Palice</w:t>
      </w:r>
      <w:r w:rsidRPr="0095113C">
        <w:rPr>
          <w:rFonts w:ascii="Times New Roman" w:hAnsi="Times New Roman" w:cs="Times New Roman"/>
          <w:sz w:val="24"/>
          <w:szCs w:val="24"/>
        </w:rPr>
        <w:t>. Částečně sem zasahuje regionální biokoridor RBK 867.</w:t>
      </w:r>
      <w:r w:rsidR="00E920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7C5" w:rsidRDefault="00A517C5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7C5" w:rsidRDefault="00B72635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území obce se dále nachází p</w:t>
      </w:r>
      <w:r w:rsidR="00A517C5">
        <w:rPr>
          <w:rFonts w:ascii="Times New Roman" w:hAnsi="Times New Roman" w:cs="Times New Roman"/>
          <w:sz w:val="24"/>
          <w:szCs w:val="24"/>
        </w:rPr>
        <w:t>řírodní rezervace</w:t>
      </w:r>
      <w:r w:rsidR="007D5914">
        <w:rPr>
          <w:rFonts w:ascii="Times New Roman" w:hAnsi="Times New Roman" w:cs="Times New Roman"/>
          <w:sz w:val="24"/>
          <w:szCs w:val="24"/>
        </w:rPr>
        <w:t xml:space="preserve"> Třebovské stěny vč. ochranného pásma</w:t>
      </w:r>
      <w:r w:rsidR="00A517C5" w:rsidRPr="00A517C5">
        <w:rPr>
          <w:rFonts w:ascii="Times New Roman" w:hAnsi="Times New Roman" w:cs="Times New Roman"/>
          <w:sz w:val="24"/>
          <w:szCs w:val="24"/>
        </w:rPr>
        <w:t xml:space="preserve"> – jedinečné porosty květnatých bučin a suťových lesů s volně žijícími živočichy. </w:t>
      </w:r>
    </w:p>
    <w:p w:rsidR="00A517C5" w:rsidRDefault="00A517C5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7C5" w:rsidRDefault="007D5914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Dále se na území obce Ostrov nalézá p</w:t>
      </w:r>
      <w:r w:rsidR="00A517C5">
        <w:rPr>
          <w:rFonts w:ascii="Times New Roman" w:hAnsi="Times New Roman" w:cs="Times New Roman"/>
          <w:sz w:val="24"/>
          <w:szCs w:val="24"/>
        </w:rPr>
        <w:t>řírodní rezervace</w:t>
      </w:r>
      <w:r w:rsidR="00A517C5" w:rsidRPr="00A517C5">
        <w:rPr>
          <w:rFonts w:ascii="Times New Roman" w:hAnsi="Times New Roman" w:cs="Times New Roman"/>
          <w:sz w:val="24"/>
          <w:szCs w:val="24"/>
        </w:rPr>
        <w:t xml:space="preserve"> U Kaštánku – komplex rašelinných luk a mokřin s hojným výskytem vstavačovitých. </w:t>
      </w:r>
    </w:p>
    <w:p w:rsidR="00F5590C" w:rsidRPr="00F5590C" w:rsidRDefault="00F5590C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BBA" w:rsidRPr="00352123" w:rsidRDefault="00352123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k. ú. Lanškroun, Dolní Třešňovec a Ostrov u Lanškrouna se nachází p</w:t>
      </w:r>
      <w:r w:rsidRPr="00352123">
        <w:rPr>
          <w:rFonts w:ascii="Times New Roman" w:hAnsi="Times New Roman" w:cs="Times New Roman"/>
          <w:sz w:val="24"/>
          <w:szCs w:val="24"/>
        </w:rPr>
        <w:t xml:space="preserve">řírodní rezervace </w:t>
      </w:r>
      <w:r w:rsidR="00F5590C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Lanškrounské rybníky. P</w:t>
      </w:r>
      <w:r w:rsidRPr="00352123">
        <w:rPr>
          <w:rFonts w:ascii="Times New Roman" w:hAnsi="Times New Roman" w:cs="Times New Roman"/>
          <w:sz w:val="24"/>
          <w:szCs w:val="24"/>
        </w:rPr>
        <w:t xml:space="preserve">ředmětem ochrany jsou typy přírodních stanovišť, pro která byla vyhlášena evropsky významná lokalita </w:t>
      </w:r>
      <w:r w:rsidR="00F5590C">
        <w:rPr>
          <w:rFonts w:ascii="Times New Roman" w:hAnsi="Times New Roman" w:cs="Times New Roman"/>
          <w:sz w:val="24"/>
          <w:szCs w:val="24"/>
        </w:rPr>
        <w:t xml:space="preserve">(NATURA 2000) </w:t>
      </w:r>
      <w:r w:rsidRPr="00352123">
        <w:rPr>
          <w:rFonts w:ascii="Times New Roman" w:hAnsi="Times New Roman" w:cs="Times New Roman"/>
          <w:sz w:val="24"/>
          <w:szCs w:val="24"/>
        </w:rPr>
        <w:t>Lanškrounské rybníky, a která se nacházejí v území přírodní rezervace – bezkolencové louky na vápnitých, rašelinných nebo hlinito-jílovitých půdách a smíšené jasanovo-olšové lužní lesy temperátní a</w:t>
      </w:r>
      <w:r w:rsidR="00F5590C">
        <w:rPr>
          <w:rFonts w:ascii="Times New Roman" w:hAnsi="Times New Roman" w:cs="Times New Roman"/>
          <w:sz w:val="24"/>
          <w:szCs w:val="24"/>
        </w:rPr>
        <w:t xml:space="preserve"> boreální Evropy. Celková</w:t>
      </w:r>
      <w:r>
        <w:rPr>
          <w:rFonts w:ascii="Times New Roman" w:hAnsi="Times New Roman" w:cs="Times New Roman"/>
          <w:sz w:val="24"/>
          <w:szCs w:val="24"/>
        </w:rPr>
        <w:t xml:space="preserve"> výměra je</w:t>
      </w:r>
      <w:r w:rsidR="00F5590C">
        <w:rPr>
          <w:rFonts w:ascii="Times New Roman" w:hAnsi="Times New Roman" w:cs="Times New Roman"/>
          <w:sz w:val="24"/>
          <w:szCs w:val="24"/>
        </w:rPr>
        <w:t xml:space="preserve"> 39,50 ha. </w:t>
      </w:r>
      <w:r>
        <w:rPr>
          <w:rFonts w:ascii="Times New Roman" w:hAnsi="Times New Roman" w:cs="Times New Roman"/>
          <w:sz w:val="24"/>
          <w:szCs w:val="24"/>
        </w:rPr>
        <w:t>Ochranné pásmo přírodní rezervace</w:t>
      </w:r>
      <w:r w:rsidRPr="00352123">
        <w:rPr>
          <w:rFonts w:ascii="Times New Roman" w:hAnsi="Times New Roman" w:cs="Times New Roman"/>
          <w:sz w:val="24"/>
          <w:szCs w:val="24"/>
        </w:rPr>
        <w:t xml:space="preserve"> se rozkládá v 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123">
        <w:rPr>
          <w:rFonts w:ascii="Times New Roman" w:hAnsi="Times New Roman" w:cs="Times New Roman"/>
          <w:sz w:val="24"/>
          <w:szCs w:val="24"/>
        </w:rPr>
        <w:t>ú. Lanškroun, Jakubovice, Ostrov u Lanškrouna a Horní Třešňovec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030" w:rsidRDefault="00E92030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E92030" w:rsidRDefault="00E92030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Významný krajinný prvek </w:t>
      </w:r>
      <w:r w:rsidRPr="007D5914">
        <w:rPr>
          <w:rFonts w:ascii="Times New Roman" w:hAnsi="Times New Roman" w:cs="Times New Roman"/>
          <w:bCs/>
          <w:sz w:val="24"/>
          <w:szCs w:val="24"/>
        </w:rPr>
        <w:t>Bendův rybník</w:t>
      </w:r>
      <w:r w:rsidRPr="00E92030">
        <w:rPr>
          <w:rFonts w:ascii="Times New Roman" w:hAnsi="Times New Roman" w:cs="Times New Roman"/>
          <w:sz w:val="24"/>
          <w:szCs w:val="24"/>
        </w:rPr>
        <w:t xml:space="preserve"> - větší rybník s přirozeným litorálem a navazující olšiny s početnou populací bledule jarní, výskyt chráněných obojživelníků (čolek obecný a čolek horský</w:t>
      </w:r>
      <w:r w:rsidR="005B0E4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A2256" w:rsidRDefault="002A2256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256" w:rsidRPr="00D90418" w:rsidRDefault="002A2256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Na katastru obce se nachází devět registrovaných významných krajinných prvků, a to:</w:t>
      </w:r>
    </w:p>
    <w:p w:rsidR="002A2256" w:rsidRPr="00D90418" w:rsidRDefault="002A2256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256" w:rsidRPr="00D90418" w:rsidRDefault="002A2256" w:rsidP="00BE34FE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Pod rančem </w:t>
      </w:r>
    </w:p>
    <w:p w:rsidR="002A2256" w:rsidRPr="00D90418" w:rsidRDefault="002A2256" w:rsidP="00BE34FE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U osady</w:t>
      </w:r>
    </w:p>
    <w:p w:rsidR="002A2256" w:rsidRPr="00D90418" w:rsidRDefault="002A2256" w:rsidP="00BE34FE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lastRenderedPageBreak/>
        <w:t>Ostrovské rybníky</w:t>
      </w:r>
    </w:p>
    <w:p w:rsidR="002A2256" w:rsidRPr="00D90418" w:rsidRDefault="002A2256" w:rsidP="00BE34FE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U ďáblíku</w:t>
      </w:r>
    </w:p>
    <w:p w:rsidR="002A2256" w:rsidRPr="00D90418" w:rsidRDefault="002A2256" w:rsidP="00BE34FE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Pod vodárnou </w:t>
      </w:r>
    </w:p>
    <w:p w:rsidR="002A2256" w:rsidRPr="00D90418" w:rsidRDefault="002A2256" w:rsidP="00BE34FE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Vřešoviště</w:t>
      </w:r>
    </w:p>
    <w:p w:rsidR="002A2256" w:rsidRPr="00D90418" w:rsidRDefault="002A2256" w:rsidP="00BE34FE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Na planině </w:t>
      </w:r>
    </w:p>
    <w:p w:rsidR="002A2256" w:rsidRPr="00D90418" w:rsidRDefault="002A2256" w:rsidP="00BE34FE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Hektárek </w:t>
      </w:r>
    </w:p>
    <w:p w:rsidR="002A2256" w:rsidRPr="00D90418" w:rsidRDefault="002A2256" w:rsidP="00BE34FE">
      <w:pPr>
        <w:pStyle w:val="Odstavecseseznamem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Za dvojkou </w:t>
      </w:r>
    </w:p>
    <w:p w:rsidR="00E92030" w:rsidRPr="00D90418" w:rsidRDefault="00E92030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256" w:rsidRDefault="002A2256" w:rsidP="00C90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Obec každoročně zajišťuje managementové opatření na </w:t>
      </w:r>
      <w:r w:rsidR="00A87D9A" w:rsidRPr="00D90418">
        <w:rPr>
          <w:rFonts w:ascii="Times New Roman" w:hAnsi="Times New Roman" w:cs="Times New Roman"/>
          <w:sz w:val="24"/>
          <w:szCs w:val="24"/>
        </w:rPr>
        <w:t xml:space="preserve">některé z </w:t>
      </w:r>
      <w:r w:rsidRPr="00D90418">
        <w:rPr>
          <w:rFonts w:ascii="Times New Roman" w:hAnsi="Times New Roman" w:cs="Times New Roman"/>
          <w:sz w:val="24"/>
          <w:szCs w:val="24"/>
        </w:rPr>
        <w:t>výše uvedených lokalit s využitím státních dotací.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030" w:rsidRDefault="00E92030" w:rsidP="00C3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A2256" w:rsidRDefault="002A2256" w:rsidP="00C3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94F23" w:rsidRPr="00C90C1C" w:rsidRDefault="00194F23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102" w:name="_Toc32298871"/>
      <w:r w:rsidRPr="00C90C1C">
        <w:rPr>
          <w:rFonts w:ascii="Times New Roman" w:hAnsi="Times New Roman" w:cs="Times New Roman"/>
          <w:i w:val="0"/>
          <w:sz w:val="24"/>
          <w:szCs w:val="24"/>
        </w:rPr>
        <w:t>Veřejná zeleň</w:t>
      </w:r>
      <w:bookmarkEnd w:id="102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30983" w:rsidRPr="00E00543" w:rsidRDefault="00C30983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2462F8" w:rsidRDefault="00C30983" w:rsidP="00C90C1C">
      <w:pPr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bookmarkStart w:id="103" w:name="_Toc535237664"/>
      <w:bookmarkStart w:id="104" w:name="_Toc535389646"/>
      <w:r w:rsidRPr="0050559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Veřejnou zeleň představují plochy veřejných prostranství, zejména plochy veřejné zeleně v sousedství objektů občanského vybavení a u drobných památek církevní architektury. </w:t>
      </w:r>
      <w:bookmarkEnd w:id="103"/>
      <w:bookmarkEnd w:id="104"/>
    </w:p>
    <w:p w:rsidR="002462F8" w:rsidRDefault="002462F8" w:rsidP="00C90C1C">
      <w:pPr>
        <w:spacing w:after="0" w:line="276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2462F8" w:rsidRDefault="002462F8" w:rsidP="00C90C1C">
      <w:pPr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50559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 údržby zeleně investuje obec každoročně nemalé finanční prostředky.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</w:t>
      </w:r>
    </w:p>
    <w:p w:rsidR="002462F8" w:rsidRPr="002462F8" w:rsidRDefault="002462F8" w:rsidP="002462F8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505599" w:rsidRPr="00100193" w:rsidRDefault="00505599" w:rsidP="001001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32E1" w:rsidRPr="00C90C1C" w:rsidRDefault="008607C8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105" w:name="_Toc32298872"/>
      <w:r w:rsidRPr="00C90C1C">
        <w:rPr>
          <w:rFonts w:ascii="Times New Roman" w:hAnsi="Times New Roman" w:cs="Times New Roman"/>
          <w:i w:val="0"/>
          <w:sz w:val="24"/>
          <w:szCs w:val="24"/>
        </w:rPr>
        <w:t>Ekologická stabilita krajiny</w:t>
      </w:r>
      <w:bookmarkEnd w:id="105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30983" w:rsidRDefault="00C30983" w:rsidP="00C90C1C">
      <w:pPr>
        <w:spacing w:after="0" w:line="276" w:lineRule="auto"/>
      </w:pPr>
    </w:p>
    <w:p w:rsidR="00C30983" w:rsidRDefault="00C30983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Stav krajiny z hlediska její vyváženosti a rovnováhy je vyjadřován koeficientem ekologické stability.</w:t>
      </w:r>
    </w:p>
    <w:p w:rsidR="00C30983" w:rsidRPr="003E481F" w:rsidRDefault="00C30983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B3EF0" w:rsidRDefault="00C30983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Koeficient ekologické stability stanovuje poměr ploch tzv. stabilních a nestabilních krajinotvorných prvků v daném území. </w:t>
      </w:r>
    </w:p>
    <w:p w:rsidR="002B3EF0" w:rsidRDefault="002B3EF0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30983" w:rsidRDefault="00C30983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Mezi stabilní prvky patří lesy, trvalé travní porosty, sady, zahrady, vinice, chmelnice a vodní plochy, mezi nestabilní prvky patří orná půda, zastavěné plochy a ostatní plochy. Hodnoty koeficientu ekologické stability menší nebo rovné 0,10 dosahují území s maximálním narušením přírodních struktur; 0,10 – 0,30 území nadprůměrně využívaná se zřetelným narušením přírodních struktur; 0,31 – 1,00 území intenzívně využívaná, zejména zemědělskou velkovýrobou; 1,01 – 2,99 celkem vyvážená krajina, v níž jsou technické objekty a člověkem využívané plochy relativně v souladu s dochovanými přírodními strukturami; hodnoty 3,00 a více dosahuje přírodní a přírodě blízká krajina s výraznou převahou ekologicky stabilních struktur a nízkou intenzitou využívání krajiny člověkem.  </w:t>
      </w:r>
    </w:p>
    <w:p w:rsidR="00C30983" w:rsidRPr="003E481F" w:rsidRDefault="00C30983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0193" w:rsidRPr="00100193" w:rsidRDefault="00871653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roce 2018</w:t>
      </w:r>
      <w:r w:rsidR="002462F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měla</w:t>
      </w:r>
      <w:r w:rsidR="00C3098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64E5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obec Ostrov</w:t>
      </w:r>
      <w:r w:rsidR="002462F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C3098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koeficient ekologické </w:t>
      </w:r>
      <w:r w:rsidR="00C30983" w:rsidRPr="00AE21E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stability </w:t>
      </w:r>
      <w:r w:rsidR="00AE21E0" w:rsidRPr="00AE21E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0,81</w:t>
      </w:r>
      <w:r w:rsidR="00C30983" w:rsidRPr="00AE21E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C3098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což znamená území (krajina)</w:t>
      </w:r>
      <w:r w:rsidR="00F63E9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intenzivně využívané, zejména zemědělskou velkovýrobou</w:t>
      </w:r>
      <w:r w:rsidR="00C3098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10019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100193" w:rsidRDefault="00100193" w:rsidP="00C90C1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B6690" w:rsidRDefault="00A87D9A" w:rsidP="00C90C1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Snahou obce je postupné vytváření a udržení funkčního</w:t>
      </w:r>
      <w:r w:rsidRPr="00D904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územního systému ekologické stability.</w:t>
      </w:r>
    </w:p>
    <w:p w:rsidR="008B6690" w:rsidRPr="006C774D" w:rsidRDefault="008B6690" w:rsidP="00C90C1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D32E1" w:rsidRDefault="00FD32E1" w:rsidP="002F1D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B3EF0" w:rsidRDefault="002B3EF0" w:rsidP="002F1D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B3EF0" w:rsidRPr="006C774D" w:rsidRDefault="002B3EF0" w:rsidP="002F1D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607C8" w:rsidRPr="00C90C1C" w:rsidRDefault="008607C8" w:rsidP="00BE34FE">
      <w:pPr>
        <w:pStyle w:val="Nadpis4"/>
        <w:numPr>
          <w:ilvl w:val="0"/>
          <w:numId w:val="14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</w:rPr>
      </w:pPr>
      <w:bookmarkStart w:id="106" w:name="_Toc32298873"/>
      <w:r w:rsidRPr="00C90C1C">
        <w:rPr>
          <w:rFonts w:ascii="Times New Roman" w:hAnsi="Times New Roman" w:cs="Times New Roman"/>
          <w:i w:val="0"/>
          <w:sz w:val="24"/>
          <w:szCs w:val="24"/>
        </w:rPr>
        <w:t>Staré ekologické zátěže</w:t>
      </w:r>
      <w:bookmarkEnd w:id="106"/>
      <w:r w:rsidRPr="00C90C1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30983" w:rsidRDefault="00C30983" w:rsidP="00C90C1C">
      <w:pPr>
        <w:spacing w:after="0" w:line="276" w:lineRule="auto"/>
      </w:pPr>
    </w:p>
    <w:p w:rsidR="00C30983" w:rsidRPr="00F63E9C" w:rsidRDefault="00C30983" w:rsidP="00C90C1C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3E9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 starou ekologickou zátěž považujeme závažnou kontaminaci horninového prostředí, podzemních nebo povrchových vod, ke které došlo nevhodným nakládáním s nebezpečnými látkami v minulosti (zejména se jedná např. o ropné látky, pesticidy, PCB, chlorované a aromatické uhlovodíky, těžké kovy apod.). Zjištěnou kontaminaci můžeme považovat za starou ekologickou zátěž pouze v případě, že původce kontaminace neexistuje nebo není znám. </w:t>
      </w:r>
    </w:p>
    <w:p w:rsidR="00C30983" w:rsidRPr="00F63E9C" w:rsidRDefault="00C30983" w:rsidP="00651DA2">
      <w:pPr>
        <w:tabs>
          <w:tab w:val="left" w:pos="10636"/>
        </w:tabs>
        <w:spacing w:after="0" w:line="264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B3EF0" w:rsidRDefault="00C30983" w:rsidP="002B3EF0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3E9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Kontaminovaná místa mohou být rozmanitého charakteru – může se jednat o skládky odpadů, průmyslové a zemědělské areály, drobné provozovny, nezabezpečené sklady nebezpečných látek, bývalé vojenské základny, území postižená těžbou nerostných surovin nebo </w:t>
      </w:r>
      <w:hyperlink r:id="rId45" w:tgtFrame="_blank" w:history="1">
        <w:r w:rsidRPr="00F63E9C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opuštěná a uzavřená úložiště těžebních odpadů představující závažná rizika</w:t>
        </w:r>
      </w:hyperlink>
      <w:r w:rsidRPr="00F63E9C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2B3EF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2B3EF0" w:rsidRDefault="002B3EF0" w:rsidP="002B3EF0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112ED" w:rsidRPr="002B3EF0" w:rsidRDefault="00E20EAA" w:rsidP="002B3EF0">
      <w:pPr>
        <w:tabs>
          <w:tab w:val="left" w:pos="10636"/>
        </w:tabs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obci Ostrov</w:t>
      </w:r>
      <w:r w:rsidR="00C30983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není evidováno </w:t>
      </w:r>
      <w:r w:rsidR="004E0517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žádné místo </w:t>
      </w:r>
      <w:r w:rsidR="005D28B3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staré </w:t>
      </w:r>
      <w:r w:rsidR="004E0517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ekologické zátěže.</w:t>
      </w:r>
      <w:r w:rsidR="004E05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4170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</w:t>
      </w:r>
    </w:p>
    <w:p w:rsidR="00C112ED" w:rsidRPr="006C774D" w:rsidRDefault="00C112ED" w:rsidP="00101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92" w:rsidRPr="006C774D" w:rsidRDefault="00B62A92" w:rsidP="00101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F5271" w:rsidRDefault="00101792" w:rsidP="00C90C1C">
      <w:pPr>
        <w:pStyle w:val="Nadpis3"/>
        <w:spacing w:line="276" w:lineRule="auto"/>
        <w:ind w:left="567" w:hanging="567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6C774D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bookmarkStart w:id="107" w:name="_Toc32298874"/>
      <w:r w:rsidR="001146E2" w:rsidRPr="00C90C1C">
        <w:rPr>
          <w:rFonts w:ascii="Times New Roman" w:hAnsi="Times New Roman" w:cs="Times New Roman"/>
          <w:sz w:val="26"/>
          <w:szCs w:val="26"/>
        </w:rPr>
        <w:t>Správa</w:t>
      </w:r>
      <w:r w:rsidR="001146E2" w:rsidRPr="00C90C1C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obce</w:t>
      </w:r>
      <w:bookmarkEnd w:id="107"/>
    </w:p>
    <w:p w:rsidR="00C90C1C" w:rsidRPr="00C90C1C" w:rsidRDefault="00C90C1C" w:rsidP="002B3EF0">
      <w:pPr>
        <w:spacing w:after="0" w:line="276" w:lineRule="auto"/>
        <w:rPr>
          <w:lang w:eastAsia="cs-CZ"/>
        </w:rPr>
      </w:pPr>
    </w:p>
    <w:p w:rsidR="001146E2" w:rsidRPr="00C90C1C" w:rsidRDefault="00C30983" w:rsidP="00BE34FE">
      <w:pPr>
        <w:pStyle w:val="Nadpis4"/>
        <w:numPr>
          <w:ilvl w:val="0"/>
          <w:numId w:val="15"/>
        </w:numPr>
        <w:spacing w:line="276" w:lineRule="auto"/>
        <w:ind w:left="851" w:hanging="851"/>
        <w:rPr>
          <w:i w:val="0"/>
          <w:sz w:val="24"/>
          <w:szCs w:val="24"/>
          <w:lang w:eastAsia="cs-CZ"/>
        </w:rPr>
      </w:pPr>
      <w:bookmarkStart w:id="108" w:name="_Toc32298875"/>
      <w:r w:rsidRPr="00C90C1C">
        <w:rPr>
          <w:rFonts w:ascii="Times New Roman" w:hAnsi="Times New Roman" w:cs="Times New Roman"/>
          <w:i w:val="0"/>
          <w:sz w:val="24"/>
          <w:szCs w:val="24"/>
          <w:lang w:eastAsia="cs-CZ"/>
        </w:rPr>
        <w:t xml:space="preserve">Obecní úřad </w:t>
      </w:r>
      <w:r w:rsidR="001146E2" w:rsidRPr="00C90C1C">
        <w:rPr>
          <w:rFonts w:ascii="Times New Roman" w:hAnsi="Times New Roman" w:cs="Times New Roman"/>
          <w:i w:val="0"/>
          <w:sz w:val="24"/>
          <w:szCs w:val="24"/>
          <w:lang w:eastAsia="cs-CZ"/>
        </w:rPr>
        <w:t>a kompetence obce</w:t>
      </w:r>
      <w:bookmarkEnd w:id="108"/>
    </w:p>
    <w:p w:rsidR="00C30983" w:rsidRPr="00F751B8" w:rsidRDefault="00C30983" w:rsidP="00C90C1C">
      <w:pPr>
        <w:spacing w:after="0" w:line="276" w:lineRule="auto"/>
        <w:rPr>
          <w:rFonts w:eastAsiaTheme="minorEastAsia"/>
          <w:color w:val="FF0000"/>
          <w:sz w:val="24"/>
          <w:szCs w:val="24"/>
          <w:lang w:eastAsia="cs-CZ"/>
        </w:rPr>
      </w:pPr>
    </w:p>
    <w:p w:rsidR="002B3EF0" w:rsidRDefault="00310F89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Obec Ostrov</w:t>
      </w:r>
      <w:r w:rsidR="00C30983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obcí I. typu (obec s „běžným“ obecním úřadem). V čele úřadu stojí starosta</w:t>
      </w:r>
      <w:r w:rsidR="00C90A72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(uvolněný pro výkon funkce), zastupuje ho místostarosta (neuvolněný pro výkon funkce). </w:t>
      </w:r>
    </w:p>
    <w:p w:rsidR="002B3EF0" w:rsidRDefault="002B3EF0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710C62" w:rsidRPr="00D90418" w:rsidRDefault="00C90A72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Strukturu o</w:t>
      </w:r>
      <w:r w:rsidR="005D28B3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becní</w:t>
      </w: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ho</w:t>
      </w:r>
      <w:r w:rsidR="005D28B3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úřad</w:t>
      </w: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</w:t>
      </w:r>
      <w:r w:rsidR="005D28B3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tvoří starosta </w:t>
      </w:r>
      <w:r w:rsidR="00004B21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účetní obce, která plní i funkci státní správy a samosprávy. </w:t>
      </w: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Dále obec zaměstnává </w:t>
      </w:r>
      <w:r w:rsidR="00710C62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jednoho </w:t>
      </w:r>
      <w:r w:rsidR="00310F89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technické</w:t>
      </w:r>
      <w:r w:rsidR="00710C62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ho pracovníka</w:t>
      </w:r>
      <w:r w:rsidR="00310F89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10C62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další pracovníky dle aktuální potřeby. </w:t>
      </w:r>
    </w:p>
    <w:p w:rsidR="00710C62" w:rsidRDefault="00710C62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cs-CZ"/>
        </w:rPr>
      </w:pPr>
    </w:p>
    <w:p w:rsidR="00004B21" w:rsidRPr="00710C62" w:rsidRDefault="00310F89" w:rsidP="00C90C1C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Zastupitelstvo obce má </w:t>
      </w: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sedm</w:t>
      </w:r>
      <w:r w:rsidR="00004B21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členů. </w:t>
      </w:r>
    </w:p>
    <w:p w:rsidR="00004B21" w:rsidRPr="00710C62" w:rsidRDefault="00004B21" w:rsidP="00C90C1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90A72" w:rsidRDefault="00C90A72" w:rsidP="00C90C1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Jedinou organizací zřizovanou obcí je Základní škola </w:t>
      </w:r>
      <w:r w:rsidR="00310F89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mateřská škola Ostrov.</w:t>
      </w:r>
      <w:r w:rsidR="00310F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C90A72" w:rsidRDefault="00C90A72" w:rsidP="00004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57390" w:rsidRPr="0084141D" w:rsidRDefault="00157390" w:rsidP="00C112ED">
      <w:pPr>
        <w:spacing w:after="0"/>
        <w:rPr>
          <w:lang w:eastAsia="cs-CZ"/>
        </w:rPr>
      </w:pPr>
    </w:p>
    <w:p w:rsidR="001146E2" w:rsidRPr="00886A20" w:rsidRDefault="001146E2" w:rsidP="00BE34FE">
      <w:pPr>
        <w:pStyle w:val="Nadpis4"/>
        <w:numPr>
          <w:ilvl w:val="0"/>
          <w:numId w:val="15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  <w:lang w:eastAsia="cs-CZ"/>
        </w:rPr>
      </w:pPr>
      <w:bookmarkStart w:id="109" w:name="_Toc32298876"/>
      <w:r w:rsidRPr="00886A20">
        <w:rPr>
          <w:rFonts w:ascii="Times New Roman" w:hAnsi="Times New Roman" w:cs="Times New Roman"/>
          <w:i w:val="0"/>
          <w:sz w:val="24"/>
          <w:szCs w:val="24"/>
          <w:lang w:eastAsia="cs-CZ"/>
        </w:rPr>
        <w:t>Hospodaření</w:t>
      </w:r>
      <w:r w:rsidR="00243816" w:rsidRPr="00886A20">
        <w:rPr>
          <w:rFonts w:ascii="Times New Roman" w:hAnsi="Times New Roman" w:cs="Times New Roman"/>
          <w:i w:val="0"/>
          <w:sz w:val="24"/>
          <w:szCs w:val="24"/>
          <w:lang w:eastAsia="cs-CZ"/>
        </w:rPr>
        <w:t xml:space="preserve"> - </w:t>
      </w:r>
      <w:r w:rsidRPr="00886A20">
        <w:rPr>
          <w:rFonts w:ascii="Times New Roman" w:hAnsi="Times New Roman" w:cs="Times New Roman"/>
          <w:i w:val="0"/>
          <w:sz w:val="24"/>
          <w:szCs w:val="24"/>
          <w:lang w:eastAsia="cs-CZ"/>
        </w:rPr>
        <w:t>majetek obce</w:t>
      </w:r>
      <w:bookmarkEnd w:id="109"/>
    </w:p>
    <w:p w:rsidR="00F47D0C" w:rsidRDefault="00F47D0C" w:rsidP="00886A20">
      <w:pPr>
        <w:spacing w:after="0" w:line="276" w:lineRule="auto"/>
        <w:rPr>
          <w:lang w:eastAsia="cs-CZ"/>
        </w:rPr>
      </w:pPr>
    </w:p>
    <w:p w:rsidR="002B3EF0" w:rsidRDefault="00F47D0C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90418">
        <w:rPr>
          <w:rFonts w:ascii="Times New Roman" w:hAnsi="Times New Roman" w:cs="Times New Roman"/>
          <w:sz w:val="24"/>
          <w:szCs w:val="24"/>
          <w:lang w:eastAsia="cs-CZ"/>
        </w:rPr>
        <w:t>Obec ročně hospod</w:t>
      </w:r>
      <w:r w:rsidR="00310F89" w:rsidRPr="00D90418">
        <w:rPr>
          <w:rFonts w:ascii="Times New Roman" w:hAnsi="Times New Roman" w:cs="Times New Roman"/>
          <w:sz w:val="24"/>
          <w:szCs w:val="24"/>
          <w:lang w:eastAsia="cs-CZ"/>
        </w:rPr>
        <w:t>aří s rozpočtem v příjmech cca 10.000.000,-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 Kč. </w:t>
      </w:r>
      <w:r w:rsidR="00710C62" w:rsidRPr="00D90418">
        <w:rPr>
          <w:rFonts w:ascii="Times New Roman" w:hAnsi="Times New Roman" w:cs="Times New Roman"/>
          <w:sz w:val="24"/>
          <w:szCs w:val="24"/>
          <w:lang w:eastAsia="cs-CZ"/>
        </w:rPr>
        <w:t>Celkový rozpočet je vyšší a je dofinancován uspořenými prostředky z minulých let.</w:t>
      </w:r>
      <w:r w:rsidR="00710C6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710C62">
        <w:rPr>
          <w:rFonts w:ascii="Times New Roman" w:hAnsi="Times New Roman" w:cs="Times New Roman"/>
          <w:sz w:val="24"/>
          <w:szCs w:val="24"/>
          <w:lang w:eastAsia="cs-CZ"/>
        </w:rPr>
        <w:t xml:space="preserve">Rozpočet bývá </w:t>
      </w:r>
      <w:r w:rsidR="00314024" w:rsidRPr="00710C62">
        <w:rPr>
          <w:rFonts w:ascii="Times New Roman" w:hAnsi="Times New Roman" w:cs="Times New Roman"/>
          <w:sz w:val="24"/>
          <w:szCs w:val="24"/>
          <w:lang w:eastAsia="cs-CZ"/>
        </w:rPr>
        <w:t xml:space="preserve">vyrovnaný. </w:t>
      </w:r>
      <w:r w:rsidR="002B3EF0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2B3EF0" w:rsidRDefault="002B3EF0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47D0C" w:rsidRDefault="00310F89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Základní </w:t>
      </w:r>
      <w:r w:rsidR="00F47D0C" w:rsidRPr="00F47D0C">
        <w:rPr>
          <w:rFonts w:ascii="Times New Roman" w:hAnsi="Times New Roman" w:cs="Times New Roman"/>
          <w:sz w:val="24"/>
          <w:szCs w:val="24"/>
          <w:lang w:eastAsia="cs-CZ"/>
        </w:rPr>
        <w:t>škola a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mateřská škola </w:t>
      </w:r>
      <w:r w:rsidR="00710C62" w:rsidRPr="002E44C5">
        <w:rPr>
          <w:rFonts w:ascii="Times New Roman" w:hAnsi="Times New Roman" w:cs="Times New Roman"/>
          <w:sz w:val="24"/>
          <w:szCs w:val="24"/>
          <w:lang w:eastAsia="cs-CZ"/>
        </w:rPr>
        <w:t>Ostrov</w:t>
      </w:r>
      <w:r w:rsidR="00F47D0C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 hospodaří </w:t>
      </w:r>
      <w:r w:rsidR="00D4207C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s rozpočtem ve výši </w:t>
      </w:r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cca </w:t>
      </w:r>
      <w:r w:rsidR="002E44C5">
        <w:rPr>
          <w:rFonts w:ascii="Times New Roman" w:hAnsi="Times New Roman" w:cs="Times New Roman"/>
          <w:sz w:val="24"/>
          <w:szCs w:val="24"/>
          <w:lang w:eastAsia="cs-CZ"/>
        </w:rPr>
        <w:t>5.600.000,- Kč, z toho cca 600.</w:t>
      </w:r>
      <w:r w:rsidR="00404A0A" w:rsidRPr="002E44C5">
        <w:rPr>
          <w:rFonts w:ascii="Times New Roman" w:hAnsi="Times New Roman" w:cs="Times New Roman"/>
          <w:sz w:val="24"/>
          <w:szCs w:val="24"/>
          <w:lang w:eastAsia="cs-CZ"/>
        </w:rPr>
        <w:t>000,-</w:t>
      </w:r>
      <w:r w:rsidR="002E44C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404A0A" w:rsidRPr="002E44C5">
        <w:rPr>
          <w:rFonts w:ascii="Times New Roman" w:hAnsi="Times New Roman" w:cs="Times New Roman"/>
          <w:sz w:val="24"/>
          <w:szCs w:val="24"/>
          <w:lang w:eastAsia="cs-CZ"/>
        </w:rPr>
        <w:t>Kč je příspěvek obce Ostrov</w:t>
      </w:r>
      <w:r w:rsidR="00D90418" w:rsidRPr="002E44C5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D9041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FD4488" w:rsidRDefault="00FD4488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B3EF0" w:rsidRDefault="002B3EF0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B3EF0" w:rsidRDefault="002B3EF0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B3EF0" w:rsidRDefault="002B3EF0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B3EF0" w:rsidRDefault="002B3EF0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D4488" w:rsidRDefault="00F47D0C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lastRenderedPageBreak/>
        <w:t>Vývoj celkových příjmů a výdajů v rozpočtu</w:t>
      </w:r>
      <w:r w:rsidR="00310F89">
        <w:rPr>
          <w:rFonts w:ascii="Times New Roman" w:hAnsi="Times New Roman" w:cs="Times New Roman"/>
          <w:sz w:val="24"/>
          <w:szCs w:val="24"/>
          <w:lang w:eastAsia="cs-CZ"/>
        </w:rPr>
        <w:t xml:space="preserve"> obce Ostrov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v letech 2014 – 2019 je vidět v následujícím grafu:</w:t>
      </w:r>
    </w:p>
    <w:p w:rsidR="00D4207C" w:rsidRDefault="002B3EF0" w:rsidP="002B3EF0">
      <w:pPr>
        <w:tabs>
          <w:tab w:val="left" w:pos="2970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233045</wp:posOffset>
            </wp:positionV>
            <wp:extent cx="5838825" cy="3743325"/>
            <wp:effectExtent l="0" t="0" r="9525" b="9525"/>
            <wp:wrapTopAndBottom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</wp:anchor>
        </w:drawing>
      </w:r>
      <w:r w:rsidR="00D25B77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C90C6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4031615</wp:posOffset>
                </wp:positionV>
                <wp:extent cx="5648325" cy="266700"/>
                <wp:effectExtent l="0" t="0" r="9525" b="0"/>
                <wp:wrapTopAndBottom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832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EF0" w:rsidRPr="002D56DD" w:rsidRDefault="002B3EF0" w:rsidP="002B3EF0">
                            <w:pPr>
                              <w:pStyle w:val="Titulek"/>
                              <w:spacing w:after="0"/>
                              <w:rPr>
                                <w:noProof/>
                              </w:rPr>
                            </w:pPr>
                            <w:bookmarkStart w:id="110" w:name="_Toc32298917"/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t>Vývoj celkových  příjmů a výdajů v rozpočtu obce Ostrov na roky 2014 - 2019</w:t>
                            </w:r>
                            <w:bookmarkEnd w:id="1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7" o:spid="_x0000_s1041" type="#_x0000_t202" style="position:absolute;left:0;text-align:left;margin-left:.75pt;margin-top:317.45pt;width:444.75pt;height:2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" stroked="f">
                <v:path arrowok="t"/>
                <v:textbox style="mso-fit-shape-to-text:t" inset="0,0,0,0">
                  <w:txbxContent>
                    <w:p w:rsidR="002B3EF0" w:rsidRPr="002D56DD" w:rsidRDefault="002B3EF0" w:rsidP="002B3EF0">
                      <w:pPr>
                        <w:pStyle w:val="Titulek"/>
                        <w:spacing w:after="0"/>
                        <w:rPr>
                          <w:noProof/>
                        </w:rPr>
                      </w:pPr>
                      <w:bookmarkStart w:id="111" w:name="_Toc32298917"/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cs-CZ"/>
                        </w:rPr>
                        <w:t>Vývoj celkových  příjmů a výdajů v rozpočtu obce Ostrov na roky 2014 - 2019</w:t>
                      </w:r>
                      <w:bookmarkEnd w:id="111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0F6A2E" w:rsidRDefault="000F6A2E" w:rsidP="000F6A2E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B3EF0" w:rsidRDefault="002B3EF0" w:rsidP="000F6A2E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0F6A2E" w:rsidRDefault="000F6A2E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V posledních letech obec využila získané dotační prostředky na rekonstrukce a </w:t>
      </w:r>
      <w:r w:rsidR="00345C64" w:rsidRPr="002E44C5">
        <w:rPr>
          <w:rFonts w:ascii="Times New Roman" w:hAnsi="Times New Roman" w:cs="Times New Roman"/>
          <w:sz w:val="24"/>
          <w:szCs w:val="24"/>
          <w:lang w:eastAsia="cs-CZ"/>
        </w:rPr>
        <w:t>vybavení obecních budov</w:t>
      </w:r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 (základní škola, mateřská škola, obecní úřad)</w:t>
      </w:r>
      <w:r w:rsidR="00D4207C" w:rsidRPr="002E44C5">
        <w:rPr>
          <w:rFonts w:ascii="Times New Roman" w:hAnsi="Times New Roman" w:cs="Times New Roman"/>
          <w:sz w:val="24"/>
          <w:szCs w:val="24"/>
          <w:lang w:eastAsia="cs-CZ"/>
        </w:rPr>
        <w:t>, rekonstrukce</w:t>
      </w:r>
      <w:r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 komunikací, </w:t>
      </w:r>
      <w:r w:rsidR="00345C64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vybudování </w:t>
      </w:r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povrchu </w:t>
      </w:r>
      <w:r w:rsidR="00345C64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multifunkčního hřiště, </w:t>
      </w:r>
      <w:r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financování jednotky požární ochrany, </w:t>
      </w:r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vybudování dětského hřiště, managementová opatření VKP a výsadbu biokoridoru. </w:t>
      </w:r>
    </w:p>
    <w:p w:rsidR="008303C6" w:rsidRDefault="008303C6" w:rsidP="00C112ED">
      <w:pPr>
        <w:spacing w:after="0"/>
        <w:rPr>
          <w:rFonts w:ascii="Times New Roman" w:hAnsi="Times New Roman" w:cs="Times New Roman"/>
          <w:iCs/>
          <w:color w:val="767171" w:themeColor="background2" w:themeShade="80"/>
          <w:sz w:val="24"/>
          <w:szCs w:val="24"/>
        </w:rPr>
      </w:pPr>
    </w:p>
    <w:p w:rsidR="00EE7A7D" w:rsidRPr="00B43E6D" w:rsidRDefault="00EE7A7D" w:rsidP="00C112ED">
      <w:pPr>
        <w:spacing w:after="0"/>
        <w:rPr>
          <w:rFonts w:ascii="Times New Roman" w:hAnsi="Times New Roman" w:cs="Times New Roman"/>
          <w:iCs/>
          <w:color w:val="767171" w:themeColor="background2" w:themeShade="80"/>
          <w:sz w:val="24"/>
          <w:szCs w:val="24"/>
        </w:rPr>
      </w:pPr>
    </w:p>
    <w:p w:rsidR="001146E2" w:rsidRPr="00886A20" w:rsidRDefault="001146E2" w:rsidP="00BE34FE">
      <w:pPr>
        <w:pStyle w:val="Nadpis4"/>
        <w:numPr>
          <w:ilvl w:val="0"/>
          <w:numId w:val="15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  <w:lang w:eastAsia="cs-CZ"/>
        </w:rPr>
      </w:pPr>
      <w:bookmarkStart w:id="112" w:name="_Toc32298877"/>
      <w:r w:rsidRPr="00886A20">
        <w:rPr>
          <w:rFonts w:ascii="Times New Roman" w:hAnsi="Times New Roman" w:cs="Times New Roman"/>
          <w:i w:val="0"/>
          <w:sz w:val="24"/>
          <w:szCs w:val="24"/>
          <w:lang w:eastAsia="cs-CZ"/>
        </w:rPr>
        <w:t>Bezpečnost</w:t>
      </w:r>
      <w:bookmarkEnd w:id="112"/>
    </w:p>
    <w:p w:rsidR="00565F27" w:rsidRPr="00C112ED" w:rsidRDefault="00565F27" w:rsidP="00886A20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6B30DC" w:rsidRDefault="006256DE" w:rsidP="00886A20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Situace v oblasti bezpečnosti je celkem příznivá, všechny složky integrovaného záchranného systému (Policie ČR, Hasičský záchranný sbor, Zdravotnická záchranná složka) sídlí v Lanškrouně, takže doba jejich dojezdnosti je velmi</w:t>
      </w:r>
      <w:r w:rsidR="00310F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dobrá. </w:t>
      </w:r>
      <w:r w:rsidR="00310F89" w:rsidRPr="00B465F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Přímo v Ostrově</w:t>
      </w:r>
      <w:r w:rsidRPr="00B465F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sídlí jednotka sboru dobrovolných hasičů. Obec nevykonává agendu přestupků, na základě smlouvy ji zajišťuje město Lanškroun. Obec má zpracovaný povodňový plán.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6256DE" w:rsidRDefault="006256DE" w:rsidP="00886A20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0192C" w:rsidRPr="00D56CD0" w:rsidRDefault="00505599" w:rsidP="00886A20">
      <w:pPr>
        <w:autoSpaceDE w:val="0"/>
        <w:autoSpaceDN w:val="0"/>
        <w:adjustRightInd w:val="0"/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pořadí podle indexu kriminality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(od nejvyššího k nejnižšímu) bylo</w:t>
      </w: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červenci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2019 </w:t>
      </w:r>
      <w:r w:rsidR="0030192C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Obvodní oddělení Policie ČR</w:t>
      </w:r>
      <w:r w:rsidR="004060A3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Lanškroun na 416</w:t>
      </w:r>
      <w:r w:rsidR="004060A3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místě </w:t>
      </w:r>
      <w:r w:rsidR="0030192C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(z celkového počtu 5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22), jedná se tedy o celkem</w:t>
      </w: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bezpečné</w:t>
      </w:r>
      <w:r w:rsidR="0030192C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míst</w:t>
      </w: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 v rámci ČR</w:t>
      </w:r>
      <w:r w:rsidR="0030192C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Index kriminality </w:t>
      </w: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</w:t>
      </w:r>
      <w:r w:rsidRPr="00315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počet spáchaných trestných činů za zvolené časové období na daném území, přepočtený na 10 tisíc obyvatel) 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obvodním oddělení Lanškroun 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červenci</w:t>
      </w:r>
      <w:r w:rsidR="004060A3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2019</w:t>
      </w:r>
      <w:r w:rsidR="004060A3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byl </w:t>
      </w:r>
      <w:r w:rsidR="00112CF8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7,3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(celkem 16 trestných činů).</w:t>
      </w:r>
      <w:r w:rsidR="00DD302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30192C" w:rsidRPr="00A10D49" w:rsidRDefault="0030192C" w:rsidP="00886A20">
      <w:pPr>
        <w:autoSpaceDE w:val="0"/>
        <w:autoSpaceDN w:val="0"/>
        <w:adjustRightInd w:val="0"/>
        <w:spacing w:after="0" w:line="276" w:lineRule="auto"/>
        <w:ind w:right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30192C" w:rsidRDefault="0030192C" w:rsidP="00886A20">
      <w:pPr>
        <w:spacing w:after="0" w:line="276" w:lineRule="auto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44C5">
        <w:rPr>
          <w:rFonts w:ascii="Times New Roman" w:hAnsi="Times New Roman" w:cs="Times New Roman"/>
          <w:color w:val="000000"/>
          <w:sz w:val="24"/>
          <w:szCs w:val="24"/>
        </w:rPr>
        <w:lastRenderedPageBreak/>
        <w:t>I</w:t>
      </w:r>
      <w:r w:rsidR="006256DE" w:rsidRPr="002E44C5">
        <w:rPr>
          <w:rFonts w:ascii="Times New Roman" w:hAnsi="Times New Roman" w:cs="Times New Roman"/>
          <w:color w:val="000000"/>
          <w:sz w:val="24"/>
          <w:szCs w:val="24"/>
        </w:rPr>
        <w:t xml:space="preserve">nformace o </w:t>
      </w:r>
      <w:r w:rsidRPr="002E44C5">
        <w:rPr>
          <w:rFonts w:ascii="Times New Roman" w:hAnsi="Times New Roman" w:cs="Times New Roman"/>
          <w:color w:val="000000"/>
          <w:sz w:val="24"/>
          <w:szCs w:val="24"/>
        </w:rPr>
        <w:t>plánovaných odstávkách vody, přerušení dodávek elektrické energie, příp. plynu, uzavírkách místních komunikací, termínech zasedání zastupitelstva, konání kulturn</w:t>
      </w:r>
      <w:r w:rsidR="006256DE" w:rsidRPr="002E44C5">
        <w:rPr>
          <w:rFonts w:ascii="Times New Roman" w:hAnsi="Times New Roman" w:cs="Times New Roman"/>
          <w:color w:val="000000"/>
          <w:sz w:val="24"/>
          <w:szCs w:val="24"/>
        </w:rPr>
        <w:t>ích a společenských akcí, apod.</w:t>
      </w:r>
      <w:r w:rsidRPr="002E44C5">
        <w:rPr>
          <w:rFonts w:ascii="Times New Roman" w:hAnsi="Times New Roman" w:cs="Times New Roman"/>
          <w:color w:val="000000"/>
          <w:sz w:val="24"/>
          <w:szCs w:val="24"/>
        </w:rPr>
        <w:t xml:space="preserve"> jsou zveřejňovány na úřední desce obecního úřadu, na vývěskách, n</w:t>
      </w:r>
      <w:r w:rsidR="00B465F3" w:rsidRPr="002E44C5">
        <w:rPr>
          <w:rFonts w:ascii="Times New Roman" w:hAnsi="Times New Roman" w:cs="Times New Roman"/>
          <w:color w:val="000000"/>
          <w:sz w:val="24"/>
          <w:szCs w:val="24"/>
        </w:rPr>
        <w:t xml:space="preserve">a webových stránkách obce, </w:t>
      </w:r>
      <w:r w:rsidRPr="002E44C5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B465F3" w:rsidRPr="002E44C5">
        <w:rPr>
          <w:rFonts w:ascii="Times New Roman" w:hAnsi="Times New Roman" w:cs="Times New Roman"/>
          <w:color w:val="000000"/>
          <w:sz w:val="24"/>
          <w:szCs w:val="24"/>
        </w:rPr>
        <w:t xml:space="preserve">sou zasílány občanům formou sms a vyhlašovány místním rozhlasem. </w:t>
      </w:r>
    </w:p>
    <w:p w:rsidR="009C2451" w:rsidRDefault="009C2451" w:rsidP="00651DA2">
      <w:pPr>
        <w:spacing w:after="0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7253" w:rsidRPr="00A42161" w:rsidRDefault="00547253" w:rsidP="00547253">
      <w:pPr>
        <w:spacing w:after="0"/>
        <w:rPr>
          <w:lang w:eastAsia="cs-CZ"/>
        </w:rPr>
      </w:pPr>
    </w:p>
    <w:p w:rsidR="001146E2" w:rsidRPr="00886A20" w:rsidRDefault="001146E2" w:rsidP="00BE34FE">
      <w:pPr>
        <w:pStyle w:val="Nadpis4"/>
        <w:numPr>
          <w:ilvl w:val="0"/>
          <w:numId w:val="15"/>
        </w:numPr>
        <w:spacing w:line="276" w:lineRule="auto"/>
        <w:ind w:left="851" w:hanging="851"/>
        <w:rPr>
          <w:rFonts w:ascii="Times New Roman" w:hAnsi="Times New Roman" w:cs="Times New Roman"/>
          <w:i w:val="0"/>
          <w:sz w:val="24"/>
          <w:szCs w:val="24"/>
          <w:lang w:eastAsia="cs-CZ"/>
        </w:rPr>
      </w:pPr>
      <w:bookmarkStart w:id="113" w:name="_Toc32298878"/>
      <w:r w:rsidRPr="00886A20">
        <w:rPr>
          <w:rFonts w:ascii="Times New Roman" w:hAnsi="Times New Roman" w:cs="Times New Roman"/>
          <w:i w:val="0"/>
          <w:sz w:val="24"/>
          <w:szCs w:val="24"/>
          <w:lang w:eastAsia="cs-CZ"/>
        </w:rPr>
        <w:t>Vnější vztahy a vazby obce</w:t>
      </w:r>
      <w:bookmarkEnd w:id="113"/>
    </w:p>
    <w:p w:rsidR="0030192C" w:rsidRPr="00547253" w:rsidRDefault="0030192C" w:rsidP="00886A20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30192C" w:rsidRDefault="00540487" w:rsidP="00886A20">
      <w:pPr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Obec Ostrov </w:t>
      </w:r>
      <w:r w:rsidR="0030192C"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 </w:t>
      </w:r>
      <w:r w:rsidR="0030192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členem Dobrovolného svazku</w:t>
      </w:r>
      <w:r w:rsidR="0030192C"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obcí Mi</w:t>
      </w:r>
      <w:r w:rsidR="00E753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kroregion Severo-Lanškrounsko,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MAS Lanškrounsko</w:t>
      </w:r>
      <w:r w:rsidR="0081627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E7532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z.s. a patří do územní působnosti MAS Lanškrounsko. </w:t>
      </w:r>
    </w:p>
    <w:p w:rsidR="0073246C" w:rsidRDefault="0073246C" w:rsidP="00886A20">
      <w:pPr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0192C" w:rsidRDefault="008E348F" w:rsidP="00886A20">
      <w:pPr>
        <w:spacing w:after="0" w:line="276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DSO Mikroregion Severo-Lanškrounsko byl založen koncem roku 2012 za účelem koordinace, ochrany a prosazování společných zájmů a rozvoje regionu. Předmětem činnosti svazku je zejména společný postup členských obcí při řešení úkolů v oblasti odpadového hospodářství, školství, dopravní obslužnosti, životního prostředí, informatiky a propagace, cestovního ruchu a využití volného času případně v oblastech, na kterých se shodne valná hromada svazku. </w:t>
      </w:r>
      <w:r w:rsidR="0030192C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Přínosem meziobecní spolupráce je zejména možnost konzultace podobných problémů s ostatními obcemi, nalezení společných cílů a získání </w:t>
      </w:r>
      <w:r w:rsidR="00673F99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 lepších cenových nabídek</w:t>
      </w:r>
      <w:r w:rsidR="0030192C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V rámci členství v DSO Mikroregion Severo-Lanškrounsko, který je zapojen do projektu Centra společných služeb, využívá obec i poradenské a dotační služby.</w:t>
      </w:r>
      <w:r w:rsidR="0030192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0C2DC8" w:rsidRDefault="000C2DC8" w:rsidP="00886A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0C2DC8" w:rsidRDefault="00540487" w:rsidP="00886A20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MAS Lanškrounsko, z. s. </w:t>
      </w:r>
      <w:r w:rsidR="00910993">
        <w:rPr>
          <w:rFonts w:ascii="Times New Roman" w:hAnsi="Times New Roman" w:cs="Times New Roman"/>
          <w:sz w:val="24"/>
          <w:szCs w:val="24"/>
          <w:lang w:eastAsia="cs-CZ"/>
        </w:rPr>
        <w:t xml:space="preserve">je apolitické nezávislé společenství občanů, </w:t>
      </w:r>
      <w:r w:rsidR="00910993"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neziskových organizací, soukromé podnik</w:t>
      </w:r>
      <w:r w:rsidR="00345C64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atelské sféry a veřejné správy. </w:t>
      </w:r>
      <w:r w:rsidR="00910993"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Funguje na principu otevřenosti, trans</w:t>
      </w:r>
      <w:r w:rsidR="00345C64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parentnosti a rovného přístupu. </w:t>
      </w:r>
      <w:r w:rsidR="00910993"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MAS spolupracuje na rozvoji venkova a zemědělství, zlepšování kvality života a životního prostředí. Jedním z nástrojů je získávání a rozdělování finanční podpory</w:t>
      </w:r>
      <w:r w:rsidR="000C2DC8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 z EU i dalších zdrojů koncovým </w:t>
      </w:r>
      <w:r w:rsidR="00910993"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žadatelům.</w:t>
      </w:r>
    </w:p>
    <w:p w:rsidR="009237DC" w:rsidRDefault="00910993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  <w:r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br/>
        <w:t>MAS aktivizuje občany a podporuje dobrovolnou činnost a aktivity vedoucí k rozvoji a oživení regionu. Dosažení cílů MAS Lanškrounsko je založeno na průběžné spolupráci všech aktérů života v regionu a na efektivním využívání místních zdrojů. Činnost při podpoře rozvoje území MAS Lanškrounsko vychází z principů metody LEADER.</w:t>
      </w: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Default="002B3EF0" w:rsidP="00EE7A7D">
      <w:pPr>
        <w:spacing w:after="0" w:line="276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</w:p>
    <w:p w:rsidR="002B3EF0" w:rsidRPr="00EE7A7D" w:rsidRDefault="002B3EF0" w:rsidP="00EE7A7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Pr="00B82B7B" w:rsidRDefault="009237DC" w:rsidP="00BE34FE">
      <w:pPr>
        <w:pStyle w:val="Nadpis2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b w:val="0"/>
          <w:sz w:val="36"/>
          <w:szCs w:val="36"/>
          <w:lang w:eastAsia="cs-CZ"/>
        </w:rPr>
      </w:pPr>
      <w:bookmarkStart w:id="114" w:name="_Toc27729639"/>
      <w:bookmarkStart w:id="115" w:name="_Toc31975848"/>
      <w:bookmarkStart w:id="116" w:name="_Toc32298879"/>
      <w:r w:rsidRPr="00B82B7B">
        <w:rPr>
          <w:rFonts w:ascii="Times New Roman" w:hAnsi="Times New Roman" w:cs="Times New Roman"/>
          <w:b w:val="0"/>
          <w:sz w:val="36"/>
          <w:szCs w:val="36"/>
        </w:rPr>
        <w:lastRenderedPageBreak/>
        <w:t>Vazba</w:t>
      </w:r>
      <w:r w:rsidRPr="00B82B7B">
        <w:rPr>
          <w:rFonts w:ascii="Times New Roman" w:hAnsi="Times New Roman" w:cs="Times New Roman"/>
          <w:b w:val="0"/>
          <w:sz w:val="36"/>
          <w:szCs w:val="36"/>
          <w:lang w:eastAsia="cs-CZ"/>
        </w:rPr>
        <w:t xml:space="preserve"> mezi analytickou a návrhovou částí</w:t>
      </w:r>
      <w:bookmarkEnd w:id="114"/>
      <w:bookmarkEnd w:id="115"/>
      <w:bookmarkEnd w:id="116"/>
      <w:r w:rsidRPr="00B82B7B">
        <w:rPr>
          <w:rFonts w:ascii="Times New Roman" w:hAnsi="Times New Roman" w:cs="Times New Roman"/>
          <w:b w:val="0"/>
          <w:sz w:val="36"/>
          <w:szCs w:val="36"/>
          <w:lang w:eastAsia="cs-CZ"/>
        </w:rPr>
        <w:t xml:space="preserve"> </w:t>
      </w:r>
    </w:p>
    <w:p w:rsidR="009237DC" w:rsidRDefault="009237DC" w:rsidP="009237DC">
      <w:pPr>
        <w:tabs>
          <w:tab w:val="left" w:pos="907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A2A7B">
        <w:rPr>
          <w:rFonts w:ascii="Times New Roman" w:hAnsi="Times New Roman" w:cs="Times New Roman"/>
          <w:sz w:val="24"/>
          <w:szCs w:val="24"/>
        </w:rPr>
        <w:t>Každý strategický plán rozvoje obce by měl tedy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A7B">
        <w:rPr>
          <w:rFonts w:ascii="Times New Roman" w:hAnsi="Times New Roman" w:cs="Times New Roman"/>
          <w:sz w:val="24"/>
          <w:szCs w:val="24"/>
        </w:rPr>
        <w:t>obsahovat tři vzájemně provázané oddíly:</w:t>
      </w:r>
    </w:p>
    <w:p w:rsidR="009237DC" w:rsidRPr="004A2A7B" w:rsidRDefault="009237DC" w:rsidP="009237DC">
      <w:pPr>
        <w:tabs>
          <w:tab w:val="left" w:pos="907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4A2A7B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ab/>
      </w:r>
      <w:r w:rsidRPr="004A2A7B">
        <w:rPr>
          <w:rFonts w:ascii="Times New Roman" w:hAnsi="Times New Roman" w:cs="Times New Roman"/>
          <w:sz w:val="24"/>
          <w:szCs w:val="24"/>
        </w:rPr>
        <w:t>analytickou část,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7DC" w:rsidRPr="004A2A7B" w:rsidRDefault="009237DC" w:rsidP="009237DC">
      <w:pPr>
        <w:tabs>
          <w:tab w:val="left" w:pos="907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4A2A7B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ab/>
      </w:r>
      <w:r w:rsidRPr="004A2A7B">
        <w:rPr>
          <w:rFonts w:ascii="Times New Roman" w:hAnsi="Times New Roman" w:cs="Times New Roman"/>
          <w:sz w:val="24"/>
          <w:szCs w:val="24"/>
        </w:rPr>
        <w:t>návrhovou část,</w:t>
      </w:r>
    </w:p>
    <w:p w:rsidR="009237DC" w:rsidRPr="004A2A7B" w:rsidRDefault="009237DC" w:rsidP="009237DC">
      <w:pPr>
        <w:tabs>
          <w:tab w:val="left" w:pos="907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Pr="004A2A7B" w:rsidRDefault="009237DC" w:rsidP="009237DC">
      <w:pPr>
        <w:tabs>
          <w:tab w:val="left" w:pos="9072"/>
        </w:tabs>
        <w:spacing w:after="0" w:line="276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4A2A7B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ab/>
      </w:r>
      <w:r w:rsidRPr="004A2A7B">
        <w:rPr>
          <w:rFonts w:ascii="Times New Roman" w:hAnsi="Times New Roman" w:cs="Times New Roman"/>
          <w:sz w:val="24"/>
          <w:szCs w:val="24"/>
        </w:rPr>
        <w:t>implementační část.</w:t>
      </w:r>
    </w:p>
    <w:p w:rsidR="009237DC" w:rsidRDefault="009237DC" w:rsidP="009237DC">
      <w:pPr>
        <w:tabs>
          <w:tab w:val="left" w:pos="907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96">
        <w:rPr>
          <w:rFonts w:ascii="Times New Roman" w:hAnsi="Times New Roman" w:cs="Times New Roman"/>
          <w:b/>
          <w:sz w:val="24"/>
          <w:szCs w:val="24"/>
        </w:rPr>
        <w:t>Analytická část</w:t>
      </w:r>
      <w:r>
        <w:rPr>
          <w:rFonts w:ascii="Times New Roman" w:hAnsi="Times New Roman" w:cs="Times New Roman"/>
          <w:sz w:val="24"/>
          <w:szCs w:val="24"/>
        </w:rPr>
        <w:t xml:space="preserve"> poskytuje odpovědi na </w:t>
      </w:r>
      <w:r w:rsidRPr="004A2A7B">
        <w:rPr>
          <w:rFonts w:ascii="Times New Roman" w:hAnsi="Times New Roman" w:cs="Times New Roman"/>
          <w:sz w:val="24"/>
          <w:szCs w:val="24"/>
        </w:rPr>
        <w:t xml:space="preserve">to, </w:t>
      </w:r>
      <w:r>
        <w:rPr>
          <w:rFonts w:ascii="Times New Roman" w:hAnsi="Times New Roman" w:cs="Times New Roman"/>
          <w:sz w:val="24"/>
          <w:szCs w:val="24"/>
        </w:rPr>
        <w:t xml:space="preserve">proč stanovit jednotlivé cíle. Zároveň podává objektivní </w:t>
      </w:r>
      <w:r w:rsidRPr="004A2A7B">
        <w:rPr>
          <w:rFonts w:ascii="Times New Roman" w:hAnsi="Times New Roman" w:cs="Times New Roman"/>
          <w:sz w:val="24"/>
          <w:szCs w:val="24"/>
        </w:rPr>
        <w:t>pohled na souča</w:t>
      </w:r>
      <w:r>
        <w:rPr>
          <w:rFonts w:ascii="Times New Roman" w:hAnsi="Times New Roman" w:cs="Times New Roman"/>
          <w:sz w:val="24"/>
          <w:szCs w:val="24"/>
        </w:rPr>
        <w:t xml:space="preserve">snou situaci obce. Jde o komplexní sociálně ekonomickou analýzu postavenou </w:t>
      </w:r>
      <w:r w:rsidRPr="004A2A7B">
        <w:rPr>
          <w:rFonts w:ascii="Times New Roman" w:hAnsi="Times New Roman" w:cs="Times New Roman"/>
          <w:sz w:val="24"/>
          <w:szCs w:val="24"/>
        </w:rPr>
        <w:t>na statistických datech, analýzu potřeb a preferencí občanů. Jednoduchý shrnující přehled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A7B">
        <w:rPr>
          <w:rFonts w:ascii="Times New Roman" w:hAnsi="Times New Roman" w:cs="Times New Roman"/>
          <w:sz w:val="24"/>
          <w:szCs w:val="24"/>
        </w:rPr>
        <w:t>aktuální situ</w:t>
      </w:r>
      <w:r>
        <w:rPr>
          <w:rFonts w:ascii="Times New Roman" w:hAnsi="Times New Roman" w:cs="Times New Roman"/>
          <w:sz w:val="24"/>
          <w:szCs w:val="24"/>
        </w:rPr>
        <w:t>ace obce pak poskytuje</w:t>
      </w:r>
      <w:r w:rsidRPr="004A2A7B">
        <w:rPr>
          <w:rFonts w:ascii="Times New Roman" w:hAnsi="Times New Roman" w:cs="Times New Roman"/>
          <w:sz w:val="24"/>
          <w:szCs w:val="24"/>
        </w:rPr>
        <w:t xml:space="preserve"> SWOT analýza,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A7B">
        <w:rPr>
          <w:rFonts w:ascii="Times New Roman" w:hAnsi="Times New Roman" w:cs="Times New Roman"/>
          <w:sz w:val="24"/>
          <w:szCs w:val="24"/>
        </w:rPr>
        <w:t>tedy analýza silných a slabých stránek, příležitostí a hrozeb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A7B">
        <w:rPr>
          <w:rFonts w:ascii="Times New Roman" w:hAnsi="Times New Roman" w:cs="Times New Roman"/>
          <w:sz w:val="24"/>
          <w:szCs w:val="24"/>
        </w:rPr>
        <w:t>obce, jež se opírá o veškerá uvedená analytická zjištění.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96">
        <w:rPr>
          <w:rFonts w:ascii="Times New Roman" w:hAnsi="Times New Roman" w:cs="Times New Roman"/>
          <w:b/>
          <w:sz w:val="24"/>
          <w:szCs w:val="24"/>
        </w:rPr>
        <w:t>Návrhová část</w:t>
      </w:r>
      <w:r w:rsidRPr="00A93B1F">
        <w:rPr>
          <w:rFonts w:ascii="Times New Roman" w:hAnsi="Times New Roman" w:cs="Times New Roman"/>
          <w:sz w:val="24"/>
          <w:szCs w:val="24"/>
        </w:rPr>
        <w:t xml:space="preserve"> je klíčovou pasáží strategického dokumentu,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B1F">
        <w:rPr>
          <w:rFonts w:ascii="Times New Roman" w:hAnsi="Times New Roman" w:cs="Times New Roman"/>
          <w:sz w:val="24"/>
          <w:szCs w:val="24"/>
        </w:rPr>
        <w:t>neboť určuje, co chce obec ve stanovené (většinou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B1F">
        <w:rPr>
          <w:rFonts w:ascii="Times New Roman" w:hAnsi="Times New Roman" w:cs="Times New Roman"/>
          <w:sz w:val="24"/>
          <w:szCs w:val="24"/>
        </w:rPr>
        <w:t>střednědobé) časové lhů</w:t>
      </w:r>
      <w:r>
        <w:rPr>
          <w:rFonts w:ascii="Times New Roman" w:hAnsi="Times New Roman" w:cs="Times New Roman"/>
          <w:sz w:val="24"/>
          <w:szCs w:val="24"/>
        </w:rPr>
        <w:t xml:space="preserve">tě dosáhnout. Návrhová část je </w:t>
      </w:r>
      <w:r w:rsidRPr="00A93B1F">
        <w:rPr>
          <w:rFonts w:ascii="Times New Roman" w:hAnsi="Times New Roman" w:cs="Times New Roman"/>
          <w:sz w:val="24"/>
          <w:szCs w:val="24"/>
        </w:rPr>
        <w:t xml:space="preserve">zarámována vizí. </w:t>
      </w:r>
      <w:r>
        <w:rPr>
          <w:rFonts w:ascii="Times New Roman" w:hAnsi="Times New Roman" w:cs="Times New Roman"/>
          <w:sz w:val="24"/>
          <w:szCs w:val="24"/>
        </w:rPr>
        <w:t>Vize vychází</w:t>
      </w:r>
      <w:r w:rsidRPr="00A93B1F">
        <w:rPr>
          <w:rFonts w:ascii="Times New Roman" w:hAnsi="Times New Roman" w:cs="Times New Roman"/>
          <w:sz w:val="24"/>
          <w:szCs w:val="24"/>
        </w:rPr>
        <w:t xml:space="preserve"> z historického zařazení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B1F">
        <w:rPr>
          <w:rFonts w:ascii="Times New Roman" w:hAnsi="Times New Roman" w:cs="Times New Roman"/>
          <w:sz w:val="24"/>
          <w:szCs w:val="24"/>
        </w:rPr>
        <w:t>obce v region</w:t>
      </w:r>
      <w:r>
        <w:rPr>
          <w:rFonts w:ascii="Times New Roman" w:hAnsi="Times New Roman" w:cs="Times New Roman"/>
          <w:sz w:val="24"/>
          <w:szCs w:val="24"/>
        </w:rPr>
        <w:t xml:space="preserve">u a její vazby na okolí. Respektuje </w:t>
      </w:r>
      <w:r w:rsidRPr="00A93B1F">
        <w:rPr>
          <w:rFonts w:ascii="Times New Roman" w:hAnsi="Times New Roman" w:cs="Times New Roman"/>
          <w:sz w:val="24"/>
          <w:szCs w:val="24"/>
        </w:rPr>
        <w:t xml:space="preserve">přírodní či územní podmínky obce. </w:t>
      </w:r>
    </w:p>
    <w:p w:rsidR="009237DC" w:rsidRDefault="009237DC" w:rsidP="009237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keepNext/>
        <w:tabs>
          <w:tab w:val="left" w:pos="9072"/>
        </w:tabs>
        <w:spacing w:after="0" w:line="276" w:lineRule="auto"/>
      </w:pPr>
      <w:r w:rsidRPr="00766E5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0B0D0B2" wp14:editId="4A43262A">
            <wp:extent cx="5761355" cy="3708634"/>
            <wp:effectExtent l="0" t="0" r="0" b="6350"/>
            <wp:docPr id="15" name="Obrázek 15" descr="C:\Users\Managerka\Desktop\Mikroregion\Strategický plán rozvoje svazku\obrázky\přechod mezi analytickou částí a návrhovou čás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agerka\Desktop\Mikroregion\Strategický plán rozvoje svazku\obrázky\přechod mezi analytickou částí a návrhovou částí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0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DC" w:rsidRDefault="009237DC" w:rsidP="009237DC">
      <w:pPr>
        <w:pStyle w:val="Titulek"/>
      </w:pPr>
    </w:p>
    <w:p w:rsidR="009237DC" w:rsidRDefault="009237DC" w:rsidP="009237DC">
      <w:pPr>
        <w:pStyle w:val="Titulek"/>
      </w:pPr>
      <w:bookmarkStart w:id="117" w:name="_Toc32298899"/>
      <w:r>
        <w:t xml:space="preserve">Obrázek </w:t>
      </w:r>
      <w:r w:rsidR="00053F0D">
        <w:rPr>
          <w:noProof/>
        </w:rPr>
        <w:fldChar w:fldCharType="begin"/>
      </w:r>
      <w:r w:rsidR="00053F0D">
        <w:rPr>
          <w:noProof/>
        </w:rPr>
        <w:instrText xml:space="preserve"> SEQ Obrázek \* ARABIC </w:instrText>
      </w:r>
      <w:r w:rsidR="00053F0D">
        <w:rPr>
          <w:noProof/>
        </w:rPr>
        <w:fldChar w:fldCharType="separate"/>
      </w:r>
      <w:r w:rsidR="000C6540">
        <w:rPr>
          <w:noProof/>
        </w:rPr>
        <w:t>5</w:t>
      </w:r>
      <w:r w:rsidR="00053F0D">
        <w:rPr>
          <w:noProof/>
        </w:rPr>
        <w:fldChar w:fldCharType="end"/>
      </w:r>
      <w:r>
        <w:t xml:space="preserve">  Přechod mezi analytickou a návrhovou částí</w:t>
      </w:r>
      <w:bookmarkEnd w:id="117"/>
      <w:r>
        <w:t xml:space="preserve"> </w:t>
      </w: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ind w:left="3544" w:hanging="354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3D44">
        <w:rPr>
          <w:rFonts w:ascii="Times New Roman" w:hAnsi="Times New Roman" w:cs="Times New Roman"/>
          <w:b/>
          <w:sz w:val="24"/>
          <w:szCs w:val="24"/>
          <w:u w:val="single"/>
        </w:rPr>
        <w:t>Návrh na postup v následujících oblastech:</w:t>
      </w:r>
    </w:p>
    <w:p w:rsidR="009237DC" w:rsidRDefault="009237DC" w:rsidP="009237DC">
      <w:pPr>
        <w:tabs>
          <w:tab w:val="left" w:pos="9072"/>
        </w:tabs>
        <w:spacing w:after="0" w:line="276" w:lineRule="auto"/>
        <w:ind w:left="3544" w:hanging="354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37DC" w:rsidRPr="001B536A" w:rsidRDefault="009237DC" w:rsidP="009237DC">
      <w:pPr>
        <w:tabs>
          <w:tab w:val="left" w:pos="9072"/>
        </w:tabs>
        <w:spacing w:after="0" w:line="276" w:lineRule="auto"/>
        <w:ind w:left="3544" w:hanging="354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37DC" w:rsidRPr="001B536A" w:rsidRDefault="009237DC" w:rsidP="00BE34FE">
      <w:pPr>
        <w:pStyle w:val="Odstavecseseznamem"/>
        <w:numPr>
          <w:ilvl w:val="0"/>
          <w:numId w:val="17"/>
        </w:numPr>
        <w:tabs>
          <w:tab w:val="left" w:pos="9072"/>
        </w:tabs>
        <w:spacing w:line="276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1B536A">
        <w:rPr>
          <w:rFonts w:ascii="Times New Roman" w:hAnsi="Times New Roman" w:cs="Times New Roman"/>
          <w:b/>
          <w:sz w:val="28"/>
          <w:szCs w:val="28"/>
        </w:rPr>
        <w:t>TECHNICKÁ A DOPRAVNÍ INFRASTRUKTURA</w:t>
      </w:r>
    </w:p>
    <w:p w:rsidR="009237DC" w:rsidRPr="00F14F20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Opravy, rekonstrukce a z</w:t>
      </w:r>
      <w:r w:rsidRPr="001B536A">
        <w:rPr>
          <w:rFonts w:ascii="Times New Roman" w:hAnsi="Times New Roman" w:cs="Times New Roman"/>
          <w:sz w:val="24"/>
          <w:szCs w:val="24"/>
        </w:rPr>
        <w:t>lepš</w:t>
      </w:r>
      <w:r>
        <w:rPr>
          <w:rFonts w:ascii="Times New Roman" w:hAnsi="Times New Roman" w:cs="Times New Roman"/>
          <w:sz w:val="24"/>
          <w:szCs w:val="24"/>
        </w:rPr>
        <w:t xml:space="preserve">ení kvality místních komunikací, parkovišť a mostů včetně dopravního značení </w:t>
      </w:r>
    </w:p>
    <w:p w:rsidR="009237DC" w:rsidRPr="00F14F20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Rekonstrukce, opravy, rozšíření a údržba veřejného osvětlení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84DA6">
        <w:rPr>
          <w:rFonts w:ascii="Times New Roman" w:hAnsi="Times New Roman" w:cs="Times New Roman"/>
          <w:sz w:val="24"/>
          <w:szCs w:val="24"/>
        </w:rPr>
        <w:t>Vybudování, úpravy a rozšíření prostor pro skladování komunální techniky a pořízení komunální techniky</w:t>
      </w:r>
    </w:p>
    <w:p w:rsidR="001F3D44" w:rsidRPr="00084DA6" w:rsidRDefault="001F3D44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Navýšení kapacity vodovodního zdroje 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Pasporty</w:t>
      </w:r>
    </w:p>
    <w:p w:rsidR="009237DC" w:rsidRPr="001F3D44" w:rsidRDefault="009237DC" w:rsidP="001F3D44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Bezpečnost silničního provozu (snižování rychlosti, ostrůvky, přechody, chodníky, apod.)</w:t>
      </w:r>
    </w:p>
    <w:p w:rsidR="009237DC" w:rsidRDefault="009237DC" w:rsidP="009237DC">
      <w:pPr>
        <w:pStyle w:val="Odstavecseseznamem"/>
        <w:tabs>
          <w:tab w:val="left" w:pos="9072"/>
        </w:tabs>
        <w:spacing w:after="240" w:line="276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F3D44" w:rsidRDefault="001F3D44" w:rsidP="009237DC">
      <w:pPr>
        <w:pStyle w:val="Odstavecseseznamem"/>
        <w:tabs>
          <w:tab w:val="left" w:pos="9072"/>
        </w:tabs>
        <w:spacing w:after="240" w:line="276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9237DC" w:rsidRPr="000C6F71" w:rsidRDefault="009237DC" w:rsidP="00BE34FE">
      <w:pPr>
        <w:pStyle w:val="Odstavecseseznamem"/>
        <w:numPr>
          <w:ilvl w:val="0"/>
          <w:numId w:val="17"/>
        </w:numPr>
        <w:tabs>
          <w:tab w:val="left" w:pos="9072"/>
        </w:tabs>
        <w:spacing w:line="276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536347">
        <w:rPr>
          <w:rFonts w:ascii="Times New Roman" w:hAnsi="Times New Roman" w:cs="Times New Roman"/>
          <w:b/>
          <w:sz w:val="28"/>
          <w:szCs w:val="28"/>
        </w:rPr>
        <w:t>OBČANSKÁ VYBAVENOST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Výstavba, rekonstrukce, opravy a údržba o</w:t>
      </w:r>
      <w:r w:rsidRPr="00062BA4">
        <w:rPr>
          <w:rFonts w:ascii="Times New Roman" w:hAnsi="Times New Roman" w:cs="Times New Roman"/>
          <w:sz w:val="24"/>
          <w:szCs w:val="24"/>
        </w:rPr>
        <w:t>becní</w:t>
      </w:r>
      <w:r>
        <w:rPr>
          <w:rFonts w:ascii="Times New Roman" w:hAnsi="Times New Roman" w:cs="Times New Roman"/>
          <w:sz w:val="24"/>
          <w:szCs w:val="24"/>
        </w:rPr>
        <w:t>ch budov a jejich vybavení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Výstavba, rekonstrukce, oprava a údržba sportovišť a jejich vybavení 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Vybudování, údržba, rekonstrukce, oprava a provoz dětských hřišť a odpočinkových zón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Obnova a úprava veřejných prostranství a zeleně 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Pořízení informačních tabulí a směrovek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</w:t>
      </w:r>
      <w:r w:rsidRPr="000C6F71">
        <w:rPr>
          <w:rFonts w:ascii="Times New Roman" w:hAnsi="Times New Roman" w:cs="Times New Roman"/>
          <w:sz w:val="24"/>
          <w:szCs w:val="24"/>
        </w:rPr>
        <w:t xml:space="preserve">držba </w:t>
      </w:r>
      <w:r>
        <w:rPr>
          <w:rFonts w:ascii="Times New Roman" w:hAnsi="Times New Roman" w:cs="Times New Roman"/>
          <w:sz w:val="24"/>
          <w:szCs w:val="24"/>
        </w:rPr>
        <w:t>a rozšíření varovného systému</w:t>
      </w:r>
      <w:r w:rsidRPr="000C6F71">
        <w:rPr>
          <w:rFonts w:ascii="Times New Roman" w:hAnsi="Times New Roman" w:cs="Times New Roman"/>
          <w:sz w:val="24"/>
          <w:szCs w:val="24"/>
        </w:rPr>
        <w:t xml:space="preserve"> a rozhlasu </w:t>
      </w:r>
    </w:p>
    <w:p w:rsidR="001F3D44" w:rsidRDefault="009237DC" w:rsidP="009237DC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0306">
        <w:rPr>
          <w:rFonts w:ascii="Times New Roman" w:hAnsi="Times New Roman" w:cs="Times New Roman"/>
          <w:sz w:val="24"/>
          <w:szCs w:val="24"/>
        </w:rPr>
        <w:t>Pořízení vybavení pro JSDHO</w:t>
      </w:r>
    </w:p>
    <w:p w:rsidR="001F3D44" w:rsidRDefault="001F3D44" w:rsidP="001F3D44">
      <w:pPr>
        <w:pStyle w:val="Odstavecseseznamem"/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Pr="001F3D44" w:rsidRDefault="009237DC" w:rsidP="001F3D44">
      <w:pPr>
        <w:pStyle w:val="Odstavecseseznamem"/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F3D44">
        <w:rPr>
          <w:rFonts w:ascii="Times New Roman" w:hAnsi="Times New Roman" w:cs="Times New Roman"/>
          <w:sz w:val="24"/>
          <w:szCs w:val="24"/>
        </w:rPr>
        <w:tab/>
      </w:r>
    </w:p>
    <w:p w:rsidR="009237DC" w:rsidRDefault="009237DC" w:rsidP="00BE34FE">
      <w:pPr>
        <w:pStyle w:val="Odstavecseseznamem"/>
        <w:numPr>
          <w:ilvl w:val="0"/>
          <w:numId w:val="17"/>
        </w:numPr>
        <w:tabs>
          <w:tab w:val="left" w:pos="9072"/>
        </w:tabs>
        <w:spacing w:line="276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B83833">
        <w:rPr>
          <w:rFonts w:ascii="Times New Roman" w:hAnsi="Times New Roman" w:cs="Times New Roman"/>
          <w:b/>
          <w:sz w:val="28"/>
          <w:szCs w:val="28"/>
        </w:rPr>
        <w:t xml:space="preserve">CESTOVNÍ RUCH, </w:t>
      </w:r>
      <w:r w:rsidR="001F3D44">
        <w:rPr>
          <w:rFonts w:ascii="Times New Roman" w:hAnsi="Times New Roman" w:cs="Times New Roman"/>
          <w:b/>
          <w:sz w:val="28"/>
          <w:szCs w:val="28"/>
        </w:rPr>
        <w:t>OCHRANA PŘÍRODY, KULTURA, SPORT</w:t>
      </w:r>
    </w:p>
    <w:p w:rsidR="009237DC" w:rsidRPr="00B83833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833">
        <w:rPr>
          <w:rFonts w:ascii="Times New Roman" w:hAnsi="Times New Roman" w:cs="Times New Roman"/>
          <w:sz w:val="24"/>
          <w:szCs w:val="24"/>
        </w:rPr>
        <w:t>Zbudování turistických tras, naučných stezek a příslušenství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833">
        <w:rPr>
          <w:rFonts w:ascii="Times New Roman" w:hAnsi="Times New Roman" w:cs="Times New Roman"/>
          <w:sz w:val="24"/>
          <w:szCs w:val="24"/>
        </w:rPr>
        <w:t>Opravy památek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Péče o krajinu </w:t>
      </w:r>
    </w:p>
    <w:p w:rsidR="009237D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Prezentace obce na regionální úrovni </w:t>
      </w:r>
    </w:p>
    <w:p w:rsidR="009237DC" w:rsidRPr="00DF18AC" w:rsidRDefault="009237DC" w:rsidP="00BE34FE">
      <w:pPr>
        <w:pStyle w:val="Odstavecseseznamem"/>
        <w:numPr>
          <w:ilvl w:val="1"/>
          <w:numId w:val="17"/>
        </w:num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Podpora a rozvoj kulturního života a spolkové činnosti </w:t>
      </w:r>
    </w:p>
    <w:p w:rsidR="009237DC" w:rsidRDefault="009237DC" w:rsidP="009237DC">
      <w:p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F3D44" w:rsidRDefault="001F3D44" w:rsidP="009237DC">
      <w:p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F3D44" w:rsidRDefault="001F3D44" w:rsidP="009237DC">
      <w:pPr>
        <w:tabs>
          <w:tab w:val="left" w:pos="907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Pr="00686DB5" w:rsidRDefault="009237DC" w:rsidP="00BE34FE">
      <w:pPr>
        <w:pStyle w:val="Nadpis2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b w:val="0"/>
          <w:sz w:val="36"/>
          <w:szCs w:val="36"/>
        </w:rPr>
      </w:pPr>
      <w:bookmarkStart w:id="118" w:name="_Toc27729640"/>
      <w:bookmarkStart w:id="119" w:name="_Toc31975849"/>
      <w:bookmarkStart w:id="120" w:name="_Toc32298880"/>
      <w:r w:rsidRPr="00686DB5">
        <w:rPr>
          <w:rFonts w:ascii="Times New Roman" w:hAnsi="Times New Roman" w:cs="Times New Roman"/>
          <w:b w:val="0"/>
          <w:sz w:val="36"/>
          <w:szCs w:val="36"/>
        </w:rPr>
        <w:lastRenderedPageBreak/>
        <w:t>SWOT analýza</w:t>
      </w:r>
      <w:bookmarkEnd w:id="118"/>
      <w:bookmarkEnd w:id="119"/>
      <w:bookmarkEnd w:id="120"/>
    </w:p>
    <w:p w:rsidR="009237DC" w:rsidRPr="00481716" w:rsidRDefault="009237DC" w:rsidP="009237DC">
      <w:pPr>
        <w:tabs>
          <w:tab w:val="left" w:pos="9072"/>
        </w:tabs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SWOT analýza</w:t>
      </w:r>
      <w:r w:rsidRPr="00E122D9">
        <w:rPr>
          <w:rFonts w:ascii="Times New Roman" w:hAnsi="Times New Roman" w:cs="Times New Roman"/>
          <w:sz w:val="24"/>
          <w:szCs w:val="24"/>
        </w:rPr>
        <w:t xml:space="preserve"> je technika umožňujících poznání zkoumané problematiky (vnitřní i vnější souvislosti). </w:t>
      </w: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2D9">
        <w:rPr>
          <w:rFonts w:ascii="Times New Roman" w:hAnsi="Times New Roman" w:cs="Times New Roman"/>
          <w:sz w:val="24"/>
          <w:szCs w:val="24"/>
        </w:rPr>
        <w:t>SWOT je zkratkou z anglických slov:</w:t>
      </w:r>
    </w:p>
    <w:p w:rsidR="009237DC" w:rsidRPr="00E122D9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570022" w:rsidRDefault="009237DC" w:rsidP="00BE34FE">
      <w:pPr>
        <w:pStyle w:val="Odstavecseseznamem"/>
        <w:numPr>
          <w:ilvl w:val="0"/>
          <w:numId w:val="18"/>
        </w:num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22">
        <w:rPr>
          <w:rFonts w:ascii="Times New Roman" w:hAnsi="Times New Roman" w:cs="Times New Roman"/>
          <w:b/>
          <w:sz w:val="24"/>
          <w:szCs w:val="24"/>
        </w:rPr>
        <w:t>Strengths</w:t>
      </w:r>
      <w:r w:rsidRPr="00570022">
        <w:rPr>
          <w:rFonts w:ascii="Times New Roman" w:hAnsi="Times New Roman" w:cs="Times New Roman"/>
          <w:sz w:val="24"/>
          <w:szCs w:val="24"/>
        </w:rPr>
        <w:t xml:space="preserve"> (silné stránky – přednosti)</w:t>
      </w:r>
    </w:p>
    <w:p w:rsidR="009237DC" w:rsidRPr="00570022" w:rsidRDefault="009237DC" w:rsidP="00BE34FE">
      <w:pPr>
        <w:pStyle w:val="Odstavecseseznamem"/>
        <w:numPr>
          <w:ilvl w:val="0"/>
          <w:numId w:val="18"/>
        </w:num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22">
        <w:rPr>
          <w:rFonts w:ascii="Times New Roman" w:hAnsi="Times New Roman" w:cs="Times New Roman"/>
          <w:b/>
          <w:sz w:val="24"/>
          <w:szCs w:val="24"/>
        </w:rPr>
        <w:t>Weaknesses</w:t>
      </w:r>
      <w:r w:rsidRPr="00570022">
        <w:rPr>
          <w:rFonts w:ascii="Times New Roman" w:hAnsi="Times New Roman" w:cs="Times New Roman"/>
          <w:sz w:val="24"/>
          <w:szCs w:val="24"/>
        </w:rPr>
        <w:t xml:space="preserve"> (slabé stránky – nedostatky)</w:t>
      </w:r>
    </w:p>
    <w:p w:rsidR="009237DC" w:rsidRPr="00570022" w:rsidRDefault="009237DC" w:rsidP="00BE34FE">
      <w:pPr>
        <w:pStyle w:val="Odstavecseseznamem"/>
        <w:numPr>
          <w:ilvl w:val="0"/>
          <w:numId w:val="18"/>
        </w:num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22">
        <w:rPr>
          <w:rFonts w:ascii="Times New Roman" w:hAnsi="Times New Roman" w:cs="Times New Roman"/>
          <w:b/>
          <w:sz w:val="24"/>
          <w:szCs w:val="24"/>
        </w:rPr>
        <w:t>Opportunities</w:t>
      </w:r>
      <w:r w:rsidRPr="00570022">
        <w:rPr>
          <w:rFonts w:ascii="Times New Roman" w:hAnsi="Times New Roman" w:cs="Times New Roman"/>
          <w:sz w:val="24"/>
          <w:szCs w:val="24"/>
        </w:rPr>
        <w:t xml:space="preserve"> (příležitosti)</w:t>
      </w:r>
    </w:p>
    <w:p w:rsidR="009237DC" w:rsidRPr="00570022" w:rsidRDefault="009237DC" w:rsidP="00BE34FE">
      <w:pPr>
        <w:pStyle w:val="Odstavecseseznamem"/>
        <w:numPr>
          <w:ilvl w:val="0"/>
          <w:numId w:val="18"/>
        </w:num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22">
        <w:rPr>
          <w:rFonts w:ascii="Times New Roman" w:hAnsi="Times New Roman" w:cs="Times New Roman"/>
          <w:b/>
          <w:sz w:val="24"/>
          <w:szCs w:val="24"/>
        </w:rPr>
        <w:t>Threats</w:t>
      </w:r>
      <w:r w:rsidRPr="00570022">
        <w:rPr>
          <w:rFonts w:ascii="Times New Roman" w:hAnsi="Times New Roman" w:cs="Times New Roman"/>
          <w:sz w:val="24"/>
          <w:szCs w:val="24"/>
        </w:rPr>
        <w:t xml:space="preserve"> (hrozby).</w:t>
      </w: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570022">
        <w:rPr>
          <w:rFonts w:ascii="Times New Roman" w:hAnsi="Times New Roman" w:cs="Times New Roman"/>
          <w:b/>
          <w:sz w:val="24"/>
          <w:szCs w:val="24"/>
        </w:rPr>
        <w:t>Strengths</w:t>
      </w:r>
      <w:r w:rsidRPr="00E122D9">
        <w:rPr>
          <w:rFonts w:ascii="Times New Roman" w:hAnsi="Times New Roman" w:cs="Times New Roman"/>
          <w:sz w:val="24"/>
          <w:szCs w:val="24"/>
        </w:rPr>
        <w:t xml:space="preserve"> – klady, pozitivní východiska a charakteristiky pro danou celkem svazku nebo oblast.</w:t>
      </w:r>
    </w:p>
    <w:p w:rsidR="009237DC" w:rsidRPr="00E122D9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22">
        <w:rPr>
          <w:rFonts w:ascii="Times New Roman" w:hAnsi="Times New Roman" w:cs="Times New Roman"/>
          <w:b/>
          <w:sz w:val="24"/>
          <w:szCs w:val="24"/>
        </w:rPr>
        <w:t>Weaknesses</w:t>
      </w:r>
      <w:r w:rsidRPr="00E122D9">
        <w:rPr>
          <w:rFonts w:ascii="Times New Roman" w:hAnsi="Times New Roman" w:cs="Times New Roman"/>
          <w:sz w:val="24"/>
          <w:szCs w:val="24"/>
        </w:rPr>
        <w:t xml:space="preserve"> – zápory, především negativní vnitřní podmínky nebo východiska rozvoje.</w:t>
      </w:r>
    </w:p>
    <w:p w:rsidR="009237DC" w:rsidRPr="00E122D9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22">
        <w:rPr>
          <w:rFonts w:ascii="Times New Roman" w:hAnsi="Times New Roman" w:cs="Times New Roman"/>
          <w:b/>
          <w:sz w:val="24"/>
          <w:szCs w:val="24"/>
        </w:rPr>
        <w:t>Opportunities</w:t>
      </w:r>
      <w:r w:rsidRPr="00E122D9">
        <w:rPr>
          <w:rFonts w:ascii="Times New Roman" w:hAnsi="Times New Roman" w:cs="Times New Roman"/>
          <w:sz w:val="24"/>
          <w:szCs w:val="24"/>
        </w:rPr>
        <w:t xml:space="preserve"> – současné nebo budoucí podmí</w:t>
      </w:r>
      <w:r>
        <w:rPr>
          <w:rFonts w:ascii="Times New Roman" w:hAnsi="Times New Roman" w:cs="Times New Roman"/>
          <w:sz w:val="24"/>
          <w:szCs w:val="24"/>
        </w:rPr>
        <w:t xml:space="preserve">nky a jevy v prostředí, které, pokud nastanou, </w:t>
      </w:r>
      <w:r w:rsidRPr="00E122D9">
        <w:rPr>
          <w:rFonts w:ascii="Times New Roman" w:hAnsi="Times New Roman" w:cs="Times New Roman"/>
          <w:sz w:val="24"/>
          <w:szCs w:val="24"/>
        </w:rPr>
        <w:t>budou mít pozitivní dopad na rozvoj oblasti.</w:t>
      </w:r>
    </w:p>
    <w:p w:rsidR="009237DC" w:rsidRPr="00E122D9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22">
        <w:rPr>
          <w:rFonts w:ascii="Times New Roman" w:hAnsi="Times New Roman" w:cs="Times New Roman"/>
          <w:b/>
          <w:sz w:val="24"/>
          <w:szCs w:val="24"/>
        </w:rPr>
        <w:t>Threats</w:t>
      </w:r>
      <w:r w:rsidRPr="00E122D9">
        <w:rPr>
          <w:rFonts w:ascii="Times New Roman" w:hAnsi="Times New Roman" w:cs="Times New Roman"/>
          <w:sz w:val="24"/>
          <w:szCs w:val="24"/>
        </w:rPr>
        <w:t xml:space="preserve"> – současné nebo budoucí podmí</w:t>
      </w:r>
      <w:r>
        <w:rPr>
          <w:rFonts w:ascii="Times New Roman" w:hAnsi="Times New Roman" w:cs="Times New Roman"/>
          <w:sz w:val="24"/>
          <w:szCs w:val="24"/>
        </w:rPr>
        <w:t xml:space="preserve">nky a jevy v prostředí, které, pokud nastanou, </w:t>
      </w:r>
      <w:r w:rsidRPr="00E122D9">
        <w:rPr>
          <w:rFonts w:ascii="Times New Roman" w:hAnsi="Times New Roman" w:cs="Times New Roman"/>
          <w:sz w:val="24"/>
          <w:szCs w:val="24"/>
        </w:rPr>
        <w:t>budou mít negativní dopad na rozvoj oblasti.</w:t>
      </w:r>
    </w:p>
    <w:p w:rsidR="009237DC" w:rsidRDefault="009237DC" w:rsidP="009237DC">
      <w:pPr>
        <w:tabs>
          <w:tab w:val="left" w:pos="907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022">
        <w:rPr>
          <w:rFonts w:ascii="Times New Roman" w:hAnsi="Times New Roman" w:cs="Times New Roman"/>
          <w:sz w:val="24"/>
          <w:szCs w:val="24"/>
          <w:u w:val="single"/>
        </w:rPr>
        <w:t>Tato analytická metoda především</w:t>
      </w:r>
      <w:r w:rsidRPr="00E122D9">
        <w:rPr>
          <w:rFonts w:ascii="Times New Roman" w:hAnsi="Times New Roman" w:cs="Times New Roman"/>
          <w:sz w:val="24"/>
          <w:szCs w:val="24"/>
        </w:rPr>
        <w:t>:</w:t>
      </w:r>
    </w:p>
    <w:p w:rsidR="009237DC" w:rsidRPr="00E122D9" w:rsidRDefault="009237DC" w:rsidP="009237DC">
      <w:pPr>
        <w:tabs>
          <w:tab w:val="left" w:pos="9072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122D9">
        <w:rPr>
          <w:rFonts w:ascii="Times New Roman" w:hAnsi="Times New Roman" w:cs="Times New Roman"/>
          <w:sz w:val="24"/>
          <w:szCs w:val="24"/>
        </w:rPr>
        <w:t>• shrnuje poznatky analytické části</w:t>
      </w:r>
    </w:p>
    <w:p w:rsidR="009237DC" w:rsidRPr="00E122D9" w:rsidRDefault="009237DC" w:rsidP="009237DC">
      <w:pPr>
        <w:tabs>
          <w:tab w:val="left" w:pos="9072"/>
        </w:tabs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122D9">
        <w:rPr>
          <w:rFonts w:ascii="Times New Roman" w:hAnsi="Times New Roman" w:cs="Times New Roman"/>
          <w:sz w:val="24"/>
          <w:szCs w:val="24"/>
        </w:rPr>
        <w:t>• zřetelně ilustruje hlavní závěry analýz</w:t>
      </w:r>
    </w:p>
    <w:p w:rsidR="009237DC" w:rsidRPr="00E122D9" w:rsidRDefault="009237DC" w:rsidP="009237DC">
      <w:pPr>
        <w:tabs>
          <w:tab w:val="left" w:pos="9072"/>
        </w:tabs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122D9">
        <w:rPr>
          <w:rFonts w:ascii="Times New Roman" w:hAnsi="Times New Roman" w:cs="Times New Roman"/>
          <w:sz w:val="24"/>
          <w:szCs w:val="24"/>
        </w:rPr>
        <w:t>• umožňuje hledání souvislostí</w:t>
      </w:r>
    </w:p>
    <w:p w:rsidR="009237DC" w:rsidRPr="00E122D9" w:rsidRDefault="009237DC" w:rsidP="009237DC">
      <w:pPr>
        <w:tabs>
          <w:tab w:val="left" w:pos="9072"/>
        </w:tabs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9072"/>
        </w:tabs>
        <w:spacing w:after="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122D9">
        <w:rPr>
          <w:rFonts w:ascii="Times New Roman" w:hAnsi="Times New Roman" w:cs="Times New Roman"/>
          <w:sz w:val="24"/>
          <w:szCs w:val="24"/>
        </w:rPr>
        <w:t>• umožňuje posuzovat možno</w:t>
      </w:r>
      <w:r>
        <w:rPr>
          <w:rFonts w:ascii="Times New Roman" w:hAnsi="Times New Roman" w:cs="Times New Roman"/>
          <w:sz w:val="24"/>
          <w:szCs w:val="24"/>
        </w:rPr>
        <w:t>sti změn hrozeb na příležitosti</w:t>
      </w:r>
    </w:p>
    <w:p w:rsidR="009237DC" w:rsidRDefault="009237DC" w:rsidP="009237DC">
      <w:pPr>
        <w:tabs>
          <w:tab w:val="left" w:pos="907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237DC" w:rsidRPr="00086C59" w:rsidRDefault="009237DC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121" w:name="_Toc24110773"/>
      <w:r w:rsidRPr="00086C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SWOT analýzy – obec Ostrov </w:t>
      </w:r>
    </w:p>
    <w:p w:rsidR="009237DC" w:rsidRDefault="009237DC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86C59" w:rsidRP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86C59">
        <w:rPr>
          <w:rFonts w:ascii="Times New Roman" w:hAnsi="Times New Roman" w:cs="Times New Roman"/>
          <w:b/>
          <w:sz w:val="24"/>
          <w:szCs w:val="24"/>
        </w:rPr>
        <w:t>SWOT Technická a dopravní infrastruktura</w:t>
      </w:r>
    </w:p>
    <w:p w:rsidR="00086C59" w:rsidRP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86C59" w:rsidRPr="00086C59" w:rsidTr="00011997"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Silné stránky </w:t>
            </w:r>
          </w:p>
        </w:tc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>Slabé stránky</w:t>
            </w:r>
          </w:p>
        </w:tc>
      </w:tr>
      <w:tr w:rsidR="00086C59" w:rsidRPr="00086C59" w:rsidTr="00011997">
        <w:tc>
          <w:tcPr>
            <w:tcW w:w="4531" w:type="dxa"/>
            <w:tcBorders>
              <w:bottom w:val="single" w:sz="4" w:space="0" w:color="auto"/>
            </w:tcBorders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Dobrá poloha v blízkosti města (ORP)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Vyhovující frekvence spojů dopravní obslužnosti s okolními sídly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Existence plynovodu v obci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Existence vodovodu v celé obci </w:t>
            </w:r>
          </w:p>
          <w:p w:rsidR="00086C59" w:rsidRPr="00086C59" w:rsidRDefault="00086C59" w:rsidP="00086C59">
            <w:pPr>
              <w:pStyle w:val="Odstavecseseznamem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Nárůst dopravy a zvyšující se ohrožení chodců a cyklistů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Absence chodníků, bezpečnostních prvků, cyklostezek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Nevyhovující stav některých komunikací 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Nevyhovující stav některých obecních budov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Absence sběrného dvora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Absence kanalizační sítě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Absence parkovacích ploch v některých částech obce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Nedostatečná kapacita vodovodního zdroje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Zhoršující se stav a nevyhovující rozsah veřejného osvětlení</w:t>
            </w:r>
          </w:p>
          <w:p w:rsidR="00086C59" w:rsidRPr="00086C59" w:rsidRDefault="00086C59" w:rsidP="00086C59">
            <w:pPr>
              <w:pStyle w:val="Odstavecseseznamem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59" w:rsidRPr="00086C59" w:rsidTr="00011997">
        <w:tc>
          <w:tcPr>
            <w:tcW w:w="4531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>Příležitosti</w:t>
            </w:r>
          </w:p>
        </w:tc>
        <w:tc>
          <w:tcPr>
            <w:tcW w:w="4531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Ohrožení </w:t>
            </w:r>
          </w:p>
        </w:tc>
      </w:tr>
      <w:tr w:rsidR="00086C59" w:rsidRPr="00086C59" w:rsidTr="00011997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20"/>
              </w:numPr>
              <w:spacing w:line="276" w:lineRule="auto"/>
              <w:ind w:left="73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Vybudování chodníků, bezpečnostních prvků a cyklostezek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20"/>
              </w:numPr>
              <w:spacing w:line="276" w:lineRule="auto"/>
              <w:ind w:left="73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Opravy, rekonstrukce a výstavba nových komunikací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20"/>
              </w:numPr>
              <w:spacing w:line="276" w:lineRule="auto"/>
              <w:ind w:left="73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Oprava, rekonstrukce a rozšíření veřejného osvětlení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20"/>
              </w:numPr>
              <w:spacing w:line="276" w:lineRule="auto"/>
              <w:ind w:left="73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Opravy, rekonstrukce a údržba obecních budov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20"/>
              </w:numPr>
              <w:spacing w:line="276" w:lineRule="auto"/>
              <w:ind w:left="73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Vybudování kanalizace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20"/>
              </w:numPr>
              <w:spacing w:line="276" w:lineRule="auto"/>
              <w:ind w:left="73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Výstavba a rozšíření parkovacích ploch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20"/>
              </w:numPr>
              <w:spacing w:line="276" w:lineRule="auto"/>
              <w:ind w:left="73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Výstavba sběrného dvora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20"/>
              </w:numPr>
              <w:spacing w:line="276" w:lineRule="auto"/>
              <w:ind w:left="738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Navýšení kapacity vodovodního zdroje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Migrace obyvatel z obce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Zhoršující se bezpečnost chodců a cyklistů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Zhoršování stavu technické infrastruktury </w:t>
            </w:r>
          </w:p>
          <w:p w:rsidR="00086C59" w:rsidRPr="00086C59" w:rsidRDefault="00086C59" w:rsidP="00086C59">
            <w:pPr>
              <w:pStyle w:val="Odstavecseseznamem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6C59" w:rsidRPr="00086C59" w:rsidRDefault="00086C59" w:rsidP="00086C5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86C59" w:rsidRDefault="00086C59" w:rsidP="00086C5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86C59" w:rsidRPr="00086C59" w:rsidRDefault="00086C59" w:rsidP="00086C5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86C59">
        <w:rPr>
          <w:rFonts w:ascii="Times New Roman" w:hAnsi="Times New Roman" w:cs="Times New Roman"/>
          <w:b/>
          <w:sz w:val="24"/>
          <w:szCs w:val="24"/>
        </w:rPr>
        <w:t>SWOT Občanská vybavenost</w:t>
      </w:r>
    </w:p>
    <w:p w:rsidR="00086C59" w:rsidRP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86C59" w:rsidRPr="00086C59" w:rsidTr="00011997"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Silné stránky </w:t>
            </w:r>
          </w:p>
        </w:tc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>Slabé stránky</w:t>
            </w:r>
          </w:p>
        </w:tc>
      </w:tr>
      <w:tr w:rsidR="00086C59" w:rsidRPr="00086C59" w:rsidTr="00011997">
        <w:tc>
          <w:tcPr>
            <w:tcW w:w="4531" w:type="dxa"/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Fungující mateřská škola a základní škola (1. – 4. ročník)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Dostatek žáků v MŠ a ZŠ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Dobrá dostupnost zdravotní péče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Dobrá dostupnost pracovních příležitostí</w:t>
            </w:r>
          </w:p>
        </w:tc>
        <w:tc>
          <w:tcPr>
            <w:tcW w:w="4531" w:type="dxa"/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Absence kulturně-sportovního zařízení  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Nedostatečné zázemí pro vnitřní sportovní a nesportovní volnočasové aktivity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Nepříznivý stav fotbalového hřiště u ZŠ</w:t>
            </w:r>
          </w:p>
        </w:tc>
      </w:tr>
      <w:tr w:rsidR="00086C59" w:rsidRPr="00086C59" w:rsidTr="00011997"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>Příležitosti</w:t>
            </w:r>
          </w:p>
        </w:tc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Ohrožení </w:t>
            </w:r>
          </w:p>
        </w:tc>
      </w:tr>
      <w:tr w:rsidR="00086C59" w:rsidRPr="00086C59" w:rsidTr="00011997">
        <w:trPr>
          <w:trHeight w:val="835"/>
        </w:trPr>
        <w:tc>
          <w:tcPr>
            <w:tcW w:w="4531" w:type="dxa"/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Podpora sportovních a nesportovních </w:t>
            </w:r>
          </w:p>
          <w:p w:rsidR="00086C59" w:rsidRPr="00086C59" w:rsidRDefault="00086C59" w:rsidP="00086C59">
            <w:pPr>
              <w:pStyle w:val="Odstavecseseznamem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volnočasových aktivit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Vybudování kulturně-sportovního zařízení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Podpora spolků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Podpora školských zařízení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Zachování, příp. navýšení stávajícího počtu žáků v MŠ a ZŠ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Oprava a rekonstrukce fotbalového hřiště u ZŠ</w:t>
            </w:r>
          </w:p>
        </w:tc>
        <w:tc>
          <w:tcPr>
            <w:tcW w:w="4531" w:type="dxa"/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Migrace obyvatel v produktivním věku z obce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Nedostatečné množství investic do modernizace OV (limitováno rozpočtem obce a dostupností dotací)</w:t>
            </w:r>
          </w:p>
        </w:tc>
      </w:tr>
    </w:tbl>
    <w:p w:rsidR="00086C59" w:rsidRDefault="00086C59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86C59">
        <w:rPr>
          <w:rFonts w:ascii="Times New Roman" w:hAnsi="Times New Roman" w:cs="Times New Roman"/>
          <w:b/>
          <w:sz w:val="24"/>
          <w:szCs w:val="24"/>
        </w:rPr>
        <w:lastRenderedPageBreak/>
        <w:t>SWOT Cestovní ruch, ochrana přírody, kultura, sport</w:t>
      </w:r>
    </w:p>
    <w:p w:rsidR="00086C59" w:rsidRPr="00086C59" w:rsidRDefault="00086C59" w:rsidP="00086C5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86C59" w:rsidRPr="00086C59" w:rsidTr="00011997"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Silné stránky </w:t>
            </w:r>
          </w:p>
        </w:tc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>Slabé stránky</w:t>
            </w:r>
          </w:p>
        </w:tc>
      </w:tr>
      <w:tr w:rsidR="00086C59" w:rsidRPr="00086C59" w:rsidTr="00011997">
        <w:tc>
          <w:tcPr>
            <w:tcW w:w="4531" w:type="dxa"/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Aktivní spolkový život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Turistické přírodní cíle v blízkém okolí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Kladen velký důraz na ochranu přírody </w:t>
            </w:r>
          </w:p>
        </w:tc>
        <w:tc>
          <w:tcPr>
            <w:tcW w:w="4531" w:type="dxa"/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Absence kulturně-sportovního zařízení  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Absence ubytovacího zařízení 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Horší stav některých drobných památek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Neuspokojivý stav zeleně na hřbitově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Horší stav veřejných prostranství a zeleně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Absence pěší naučné stezky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Vymezeno záplavové území </w:t>
            </w:r>
          </w:p>
          <w:p w:rsidR="00086C59" w:rsidRPr="004013DB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3DB">
              <w:rPr>
                <w:rFonts w:ascii="Times New Roman" w:hAnsi="Times New Roman" w:cs="Times New Roman"/>
                <w:sz w:val="24"/>
                <w:szCs w:val="24"/>
              </w:rPr>
              <w:t xml:space="preserve">Častější výskyt sucha </w:t>
            </w:r>
          </w:p>
          <w:p w:rsidR="00086C59" w:rsidRPr="00086C59" w:rsidRDefault="00086C59" w:rsidP="00086C59">
            <w:pPr>
              <w:pStyle w:val="Odstavecseseznamem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59" w:rsidRPr="00086C59" w:rsidTr="00011997"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>Příležitosti</w:t>
            </w:r>
          </w:p>
        </w:tc>
        <w:tc>
          <w:tcPr>
            <w:tcW w:w="4531" w:type="dxa"/>
            <w:shd w:val="clear" w:color="auto" w:fill="DEEAF6" w:themeFill="accent1" w:themeFillTint="33"/>
          </w:tcPr>
          <w:p w:rsidR="00086C59" w:rsidRPr="00086C59" w:rsidRDefault="00086C59" w:rsidP="00086C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Ohrožení </w:t>
            </w:r>
          </w:p>
        </w:tc>
      </w:tr>
      <w:tr w:rsidR="00086C59" w:rsidRPr="00086C59" w:rsidTr="00011997">
        <w:tc>
          <w:tcPr>
            <w:tcW w:w="4531" w:type="dxa"/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Vybudování kulturně-sportovního zařízení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Opravy drobných památek 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Revitalizace zeleně na hřbitově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Obnova a úprava veřejných prostranství a veřejné zeleně 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Vybudování pěší naučné stezky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3DB">
              <w:rPr>
                <w:rFonts w:ascii="Times New Roman" w:hAnsi="Times New Roman" w:cs="Times New Roman"/>
                <w:sz w:val="24"/>
                <w:szCs w:val="24"/>
              </w:rPr>
              <w:t xml:space="preserve">Realizace opatření vedoucích k zadržení vody v krajině </w:t>
            </w:r>
          </w:p>
        </w:tc>
        <w:tc>
          <w:tcPr>
            <w:tcW w:w="4531" w:type="dxa"/>
          </w:tcPr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>Pokles návštěvníků obce</w:t>
            </w:r>
          </w:p>
          <w:p w:rsidR="00086C59" w:rsidRPr="00086C59" w:rsidRDefault="00086C59" w:rsidP="00BE34FE">
            <w:pPr>
              <w:pStyle w:val="Odstavecseseznamem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59">
              <w:rPr>
                <w:rFonts w:ascii="Times New Roman" w:hAnsi="Times New Roman" w:cs="Times New Roman"/>
                <w:sz w:val="24"/>
                <w:szCs w:val="24"/>
              </w:rPr>
              <w:t xml:space="preserve">Migrace obyvatel v produktivním věku z obce </w:t>
            </w:r>
          </w:p>
          <w:p w:rsidR="00086C59" w:rsidRPr="00086C59" w:rsidRDefault="00086C59" w:rsidP="00086C5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6C59" w:rsidRPr="00086C59" w:rsidRDefault="00086C59" w:rsidP="00086C5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Pr="009D3568" w:rsidRDefault="009237DC" w:rsidP="009237D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C59" w:rsidRDefault="00086C59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C59" w:rsidRDefault="00086C59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C59" w:rsidRDefault="00086C59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C59" w:rsidRDefault="00086C59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C59" w:rsidRDefault="00086C59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7DC" w:rsidRPr="009D3568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DC8">
        <w:rPr>
          <w:rFonts w:ascii="Times New Roman" w:hAnsi="Times New Roman" w:cs="Times New Roman"/>
          <w:b/>
          <w:sz w:val="28"/>
          <w:szCs w:val="28"/>
        </w:rPr>
        <w:lastRenderedPageBreak/>
        <w:t>Komentář výsledků SWOT analýzy obce</w:t>
      </w:r>
    </w:p>
    <w:p w:rsidR="009237DC" w:rsidRPr="009D3568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7DC" w:rsidRPr="00A20306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306">
        <w:rPr>
          <w:rFonts w:ascii="Times New Roman" w:hAnsi="Times New Roman" w:cs="Times New Roman"/>
          <w:sz w:val="24"/>
          <w:szCs w:val="24"/>
        </w:rPr>
        <w:t xml:space="preserve">Z výsledků SWOT analýzy vyplývá, že území obce je místem s dobrou kvalitou životního prostředí, které je vhodné pro odpočinek, rekreaci a sportovní vyžití. Nachází se zde spíše méně významné kulturní památky. </w:t>
      </w:r>
      <w:r w:rsidR="004013DB">
        <w:rPr>
          <w:rFonts w:ascii="Times New Roman" w:hAnsi="Times New Roman" w:cs="Times New Roman"/>
          <w:sz w:val="24"/>
          <w:szCs w:val="24"/>
        </w:rPr>
        <w:t>O</w:t>
      </w:r>
      <w:r w:rsidRPr="00A20306">
        <w:rPr>
          <w:rFonts w:ascii="Times New Roman" w:hAnsi="Times New Roman" w:cs="Times New Roman"/>
          <w:sz w:val="24"/>
          <w:szCs w:val="24"/>
        </w:rPr>
        <w:t>bec je vhodným výchozím bodem pro pěší turistiku</w:t>
      </w:r>
      <w:r w:rsidR="004013DB">
        <w:rPr>
          <w:rFonts w:ascii="Times New Roman" w:hAnsi="Times New Roman" w:cs="Times New Roman"/>
          <w:sz w:val="24"/>
          <w:szCs w:val="24"/>
        </w:rPr>
        <w:t xml:space="preserve"> a cykloturistiku</w:t>
      </w:r>
      <w:r w:rsidRPr="00A20306">
        <w:rPr>
          <w:rFonts w:ascii="Times New Roman" w:hAnsi="Times New Roman" w:cs="Times New Roman"/>
          <w:sz w:val="24"/>
          <w:szCs w:val="24"/>
        </w:rPr>
        <w:t xml:space="preserve">. Dostupné jsou turistické lokality v blízkém okolí, a to navzdory skutečnosti, že zde chybí železniční trať. Negativem je však nedostatečná stravovací a </w:t>
      </w:r>
      <w:r w:rsidR="004013DB">
        <w:rPr>
          <w:rFonts w:ascii="Times New Roman" w:hAnsi="Times New Roman" w:cs="Times New Roman"/>
          <w:sz w:val="24"/>
          <w:szCs w:val="24"/>
        </w:rPr>
        <w:t>absence ubytovací kapacity</w:t>
      </w:r>
      <w:r w:rsidRPr="00A203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37DC" w:rsidRPr="00A20306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A20306" w:rsidRDefault="00086C59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obci funguje</w:t>
      </w:r>
      <w:r w:rsidR="009237DC" w:rsidRPr="00A20306">
        <w:rPr>
          <w:rFonts w:ascii="Times New Roman" w:hAnsi="Times New Roman" w:cs="Times New Roman"/>
          <w:sz w:val="24"/>
          <w:szCs w:val="24"/>
        </w:rPr>
        <w:t xml:space="preserve"> obchod s potravinami a smíšeným zbožím, </w:t>
      </w:r>
      <w:r w:rsidR="009237DC" w:rsidRPr="004013DB">
        <w:rPr>
          <w:rFonts w:ascii="Times New Roman" w:hAnsi="Times New Roman" w:cs="Times New Roman"/>
          <w:sz w:val="24"/>
          <w:szCs w:val="24"/>
        </w:rPr>
        <w:t>je zde pošta, mateřská i základní škola</w:t>
      </w:r>
      <w:r w:rsidR="00544DC8">
        <w:rPr>
          <w:rFonts w:ascii="Times New Roman" w:hAnsi="Times New Roman" w:cs="Times New Roman"/>
          <w:sz w:val="24"/>
          <w:szCs w:val="24"/>
        </w:rPr>
        <w:t xml:space="preserve"> </w:t>
      </w:r>
      <w:r w:rsidR="0028196B" w:rsidRPr="004013DB">
        <w:rPr>
          <w:rFonts w:ascii="Times New Roman" w:hAnsi="Times New Roman" w:cs="Times New Roman"/>
          <w:sz w:val="24"/>
          <w:szCs w:val="24"/>
        </w:rPr>
        <w:t>(</w:t>
      </w:r>
      <w:r w:rsidR="00544DC8">
        <w:rPr>
          <w:rFonts w:ascii="Times New Roman" w:hAnsi="Times New Roman" w:cs="Times New Roman"/>
          <w:sz w:val="24"/>
          <w:szCs w:val="24"/>
        </w:rPr>
        <w:t xml:space="preserve">1. – 4. </w:t>
      </w:r>
      <w:r w:rsidR="0028196B" w:rsidRPr="004013DB">
        <w:rPr>
          <w:rFonts w:ascii="Times New Roman" w:hAnsi="Times New Roman" w:cs="Times New Roman"/>
          <w:sz w:val="24"/>
          <w:szCs w:val="24"/>
        </w:rPr>
        <w:t>ročník)</w:t>
      </w:r>
      <w:r w:rsidR="0028196B">
        <w:rPr>
          <w:rFonts w:ascii="Times New Roman" w:hAnsi="Times New Roman" w:cs="Times New Roman"/>
          <w:sz w:val="24"/>
          <w:szCs w:val="24"/>
        </w:rPr>
        <w:t xml:space="preserve">. Ordinace praktického lékaře v obci není. </w:t>
      </w:r>
    </w:p>
    <w:p w:rsidR="009237DC" w:rsidRPr="00A20306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A20306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306">
        <w:rPr>
          <w:rFonts w:ascii="Times New Roman" w:hAnsi="Times New Roman" w:cs="Times New Roman"/>
          <w:sz w:val="24"/>
          <w:szCs w:val="24"/>
        </w:rPr>
        <w:t>Elektřina, vodovod a plynovod jsou</w:t>
      </w:r>
      <w:r w:rsidR="00011997">
        <w:rPr>
          <w:rFonts w:ascii="Times New Roman" w:hAnsi="Times New Roman" w:cs="Times New Roman"/>
          <w:sz w:val="24"/>
          <w:szCs w:val="24"/>
        </w:rPr>
        <w:t xml:space="preserve"> v obci zavedeny. Obec není odkanalizovaná. </w:t>
      </w:r>
      <w:r w:rsidRPr="00A20306">
        <w:rPr>
          <w:rFonts w:ascii="Times New Roman" w:hAnsi="Times New Roman" w:cs="Times New Roman"/>
          <w:sz w:val="24"/>
          <w:szCs w:val="24"/>
        </w:rPr>
        <w:t>Kvalita místních komunikací je průměrná. Rozsah a kvalita infrastruktury je samozřejmě zásadně ovlivněna finančními možnostmi obce.</w:t>
      </w:r>
    </w:p>
    <w:p w:rsidR="009237DC" w:rsidRPr="00A20306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A20306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306">
        <w:rPr>
          <w:rFonts w:ascii="Times New Roman" w:hAnsi="Times New Roman" w:cs="Times New Roman"/>
          <w:sz w:val="24"/>
          <w:szCs w:val="24"/>
        </w:rPr>
        <w:t>Nabídka zaměstnání v samotné obci</w:t>
      </w:r>
      <w:r w:rsidR="00011997">
        <w:rPr>
          <w:rFonts w:ascii="Times New Roman" w:hAnsi="Times New Roman" w:cs="Times New Roman"/>
          <w:sz w:val="24"/>
          <w:szCs w:val="24"/>
        </w:rPr>
        <w:t xml:space="preserve"> je poměrně dobrá, sídlí zde jedna velká firma. Lidé však dojíždějí </w:t>
      </w:r>
      <w:r w:rsidRPr="00A20306">
        <w:rPr>
          <w:rFonts w:ascii="Times New Roman" w:hAnsi="Times New Roman" w:cs="Times New Roman"/>
          <w:sz w:val="24"/>
          <w:szCs w:val="24"/>
        </w:rPr>
        <w:t xml:space="preserve">za prací </w:t>
      </w:r>
      <w:r w:rsidR="00011997">
        <w:rPr>
          <w:rFonts w:ascii="Times New Roman" w:hAnsi="Times New Roman" w:cs="Times New Roman"/>
          <w:sz w:val="24"/>
          <w:szCs w:val="24"/>
        </w:rPr>
        <w:t xml:space="preserve">i </w:t>
      </w:r>
      <w:r w:rsidRPr="00A20306">
        <w:rPr>
          <w:rFonts w:ascii="Times New Roman" w:hAnsi="Times New Roman" w:cs="Times New Roman"/>
          <w:sz w:val="24"/>
          <w:szCs w:val="24"/>
        </w:rPr>
        <w:t>do blízkých měst a obcí. Co se ovšem jeví jako nedostatečně zajištěné, jsou sociální služby, a to jak terénního, tak pobytového charakteru.</w:t>
      </w:r>
    </w:p>
    <w:p w:rsidR="009237DC" w:rsidRPr="00A20306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A20306" w:rsidRDefault="009237DC" w:rsidP="009237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2C4">
        <w:rPr>
          <w:rFonts w:ascii="Times New Roman" w:hAnsi="Times New Roman" w:cs="Times New Roman"/>
          <w:sz w:val="24"/>
          <w:szCs w:val="24"/>
        </w:rPr>
        <w:t xml:space="preserve">Současný vývoj obce je dle zástupců obce považován jako dobrý. </w:t>
      </w:r>
      <w:r w:rsidR="005452C4" w:rsidRPr="005452C4">
        <w:rPr>
          <w:rFonts w:ascii="Times New Roman" w:hAnsi="Times New Roman" w:cs="Times New Roman"/>
          <w:sz w:val="24"/>
          <w:szCs w:val="24"/>
        </w:rPr>
        <w:t>V p</w:t>
      </w:r>
      <w:r w:rsidR="005452C4">
        <w:rPr>
          <w:rFonts w:ascii="Times New Roman" w:hAnsi="Times New Roman" w:cs="Times New Roman"/>
          <w:sz w:val="24"/>
          <w:szCs w:val="24"/>
        </w:rPr>
        <w:t xml:space="preserve">osledních letech vzrostla výstavba rodinných domů, a tím došlo k nárůstu obyvatel v mladším věku. </w:t>
      </w:r>
    </w:p>
    <w:p w:rsidR="009237DC" w:rsidRPr="00E22E1D" w:rsidRDefault="009237DC" w:rsidP="009237DC">
      <w:pPr>
        <w:keepNext/>
        <w:keepLines/>
        <w:spacing w:before="240"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28196B">
      <w:pPr>
        <w:pStyle w:val="Nadpis1"/>
      </w:pPr>
      <w:bookmarkStart w:id="122" w:name="_Toc27729641"/>
      <w:bookmarkStart w:id="123" w:name="_Toc31975850"/>
      <w:bookmarkStart w:id="124" w:name="_Toc32298881"/>
      <w:r w:rsidRPr="00F52DDC">
        <w:lastRenderedPageBreak/>
        <w:t>NÁVRHOVÁ ČÁST</w:t>
      </w:r>
      <w:bookmarkEnd w:id="122"/>
      <w:bookmarkEnd w:id="123"/>
      <w:bookmarkEnd w:id="124"/>
    </w:p>
    <w:p w:rsidR="009237DC" w:rsidRPr="00941267" w:rsidRDefault="009237DC" w:rsidP="009237DC">
      <w:pPr>
        <w:spacing w:after="0"/>
        <w:rPr>
          <w:sz w:val="24"/>
          <w:szCs w:val="24"/>
        </w:rPr>
      </w:pPr>
    </w:p>
    <w:p w:rsidR="009237DC" w:rsidRPr="00941267" w:rsidRDefault="009237DC" w:rsidP="009237DC">
      <w:pPr>
        <w:spacing w:after="0"/>
        <w:rPr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648">
        <w:rPr>
          <w:rFonts w:ascii="Times New Roman" w:hAnsi="Times New Roman" w:cs="Times New Roman"/>
          <w:b/>
          <w:sz w:val="24"/>
          <w:szCs w:val="24"/>
        </w:rPr>
        <w:t>Strategická vize</w:t>
      </w:r>
      <w:r>
        <w:rPr>
          <w:rFonts w:ascii="Times New Roman" w:hAnsi="Times New Roman" w:cs="Times New Roman"/>
          <w:sz w:val="24"/>
          <w:szCs w:val="24"/>
        </w:rPr>
        <w:t xml:space="preserve"> obce je definována zejména na základě výsledků a závěrů předchozích bodů analytické části a také na základě jednání </w:t>
      </w:r>
      <w:r w:rsidRPr="00426C8E">
        <w:rPr>
          <w:rFonts w:ascii="Times New Roman" w:hAnsi="Times New Roman" w:cs="Times New Roman"/>
          <w:sz w:val="24"/>
          <w:szCs w:val="24"/>
        </w:rPr>
        <w:t>se starostou a zastupiteli obce.</w:t>
      </w:r>
      <w:r>
        <w:rPr>
          <w:rFonts w:ascii="Times New Roman" w:hAnsi="Times New Roman" w:cs="Times New Roman"/>
          <w:sz w:val="24"/>
          <w:szCs w:val="24"/>
        </w:rPr>
        <w:t xml:space="preserve"> Naplnění vize bude dosaženo realizací tohoto strategického plánu rozvoje a na něj navazujících dokumentů, zejména akčních plánů na jednotlivé roky. </w:t>
      </w: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615648" w:rsidRDefault="009237DC" w:rsidP="009237DC">
      <w:pPr>
        <w:spacing w:after="0" w:line="276" w:lineRule="auto"/>
        <w:jc w:val="both"/>
        <w:rPr>
          <w:rFonts w:ascii="Times-BoldItalic" w:hAnsi="Times-BoldItalic" w:cs="Times-BoldItalic"/>
          <w:bCs/>
          <w:iCs/>
          <w:sz w:val="24"/>
          <w:szCs w:val="24"/>
        </w:rPr>
      </w:pPr>
      <w:r w:rsidRPr="00615648">
        <w:rPr>
          <w:rFonts w:ascii="Times-BoldItalic" w:hAnsi="Times-BoldItalic" w:cs="Times-BoldItalic"/>
          <w:b/>
          <w:bCs/>
          <w:iCs/>
          <w:sz w:val="24"/>
          <w:szCs w:val="24"/>
        </w:rPr>
        <w:t>Oblasti rozvoje</w:t>
      </w:r>
      <w:r w:rsidRPr="00615648">
        <w:rPr>
          <w:rFonts w:ascii="Times-BoldItalic" w:hAnsi="Times-BoldItalic" w:cs="Times-BoldItalic"/>
          <w:bCs/>
          <w:iCs/>
          <w:sz w:val="24"/>
          <w:szCs w:val="24"/>
        </w:rPr>
        <w:t xml:space="preserve"> ve svém součtu kompletně pokrývají ve</w:t>
      </w:r>
      <w:r>
        <w:rPr>
          <w:rFonts w:ascii="Times-BoldItalic" w:hAnsi="Times-BoldItalic" w:cs="Times-BoldItalic"/>
          <w:bCs/>
          <w:iCs/>
          <w:sz w:val="24"/>
          <w:szCs w:val="24"/>
        </w:rPr>
        <w:t>škerou problematiku obce</w:t>
      </w:r>
      <w:r w:rsidRPr="00615648">
        <w:rPr>
          <w:rFonts w:ascii="Times-BoldItalic" w:hAnsi="Times-BoldItalic" w:cs="Times-BoldItalic"/>
          <w:bCs/>
          <w:iCs/>
          <w:sz w:val="24"/>
          <w:szCs w:val="24"/>
        </w:rPr>
        <w:t>.</w:t>
      </w:r>
      <w:r>
        <w:rPr>
          <w:rFonts w:ascii="Times-BoldItalic" w:hAnsi="Times-BoldItalic" w:cs="Times-BoldItalic"/>
          <w:bCs/>
          <w:iCs/>
          <w:sz w:val="24"/>
          <w:szCs w:val="24"/>
        </w:rPr>
        <w:t xml:space="preserve"> </w:t>
      </w:r>
      <w:r w:rsidRPr="00615648">
        <w:rPr>
          <w:rFonts w:ascii="Times-BoldItalic" w:hAnsi="Times-BoldItalic" w:cs="Times-BoldItalic"/>
          <w:b/>
          <w:bCs/>
          <w:iCs/>
          <w:sz w:val="24"/>
          <w:szCs w:val="24"/>
        </w:rPr>
        <w:t>Priority</w:t>
      </w:r>
      <w:r>
        <w:rPr>
          <w:rFonts w:ascii="Times-BoldItalic" w:hAnsi="Times-BoldItalic" w:cs="Times-BoldItalic"/>
          <w:b/>
          <w:bCs/>
          <w:iCs/>
          <w:sz w:val="24"/>
          <w:szCs w:val="24"/>
        </w:rPr>
        <w:t xml:space="preserve"> (prioritní oblasti rozvoje)</w:t>
      </w:r>
      <w:r w:rsidRPr="00615648">
        <w:rPr>
          <w:rFonts w:ascii="Times-BoldItalic" w:hAnsi="Times-BoldItalic" w:cs="Times-BoldItalic"/>
          <w:b/>
          <w:bCs/>
          <w:iCs/>
          <w:sz w:val="24"/>
          <w:szCs w:val="24"/>
        </w:rPr>
        <w:t xml:space="preserve"> </w:t>
      </w:r>
      <w:r>
        <w:rPr>
          <w:rFonts w:ascii="Times-BoldItalic" w:hAnsi="Times-BoldItalic" w:cs="Times-BoldItalic"/>
          <w:bCs/>
          <w:iCs/>
          <w:sz w:val="24"/>
          <w:szCs w:val="24"/>
        </w:rPr>
        <w:t xml:space="preserve">vymezují několik klíčových směrů rozvoje, které jsou pro rozvoj obce společné. Jejich vymezení je důležité pro větší koncentraci úsilí obce do několika málo oblastí, které mohou přinášet efekty v rozvoji nebo řešení jejích problémů. Součástí formulování jednotlivých prioritních oblastí rozvoje je také formulace dlouhodobých </w:t>
      </w:r>
      <w:r w:rsidRPr="00F74CDE">
        <w:rPr>
          <w:rFonts w:ascii="Times-BoldItalic" w:hAnsi="Times-BoldItalic" w:cs="Times-BoldItalic"/>
          <w:b/>
          <w:bCs/>
          <w:iCs/>
          <w:sz w:val="24"/>
          <w:szCs w:val="24"/>
        </w:rPr>
        <w:t>strategických cílů</w:t>
      </w:r>
      <w:r>
        <w:rPr>
          <w:rFonts w:ascii="Times-BoldItalic" w:hAnsi="Times-BoldItalic" w:cs="Times-BoldItalic"/>
          <w:bCs/>
          <w:iCs/>
          <w:sz w:val="24"/>
          <w:szCs w:val="24"/>
        </w:rPr>
        <w:t xml:space="preserve">, které stanovují cílový stav, kterého by chtěla obec dosáhnout. Jednotlivá </w:t>
      </w:r>
      <w:r w:rsidRPr="00F74CDE">
        <w:rPr>
          <w:rFonts w:ascii="Times-BoldItalic" w:hAnsi="Times-BoldItalic" w:cs="Times-BoldItalic"/>
          <w:b/>
          <w:bCs/>
          <w:iCs/>
          <w:sz w:val="24"/>
          <w:szCs w:val="24"/>
        </w:rPr>
        <w:t xml:space="preserve">opatření </w:t>
      </w:r>
      <w:r>
        <w:rPr>
          <w:rFonts w:ascii="Times-BoldItalic" w:hAnsi="Times-BoldItalic" w:cs="Times-BoldItalic"/>
          <w:bCs/>
          <w:iCs/>
          <w:sz w:val="24"/>
          <w:szCs w:val="24"/>
        </w:rPr>
        <w:t xml:space="preserve">popisují kroky, kterými lze dosáhnout naplnění stanovených strategických cílů, a každé opatření se skládá z dílčích </w:t>
      </w:r>
      <w:r w:rsidRPr="00F74CDE">
        <w:rPr>
          <w:rFonts w:ascii="Times-BoldItalic" w:hAnsi="Times-BoldItalic" w:cs="Times-BoldItalic"/>
          <w:b/>
          <w:bCs/>
          <w:iCs/>
          <w:sz w:val="24"/>
          <w:szCs w:val="24"/>
        </w:rPr>
        <w:t>aktivit</w:t>
      </w:r>
      <w:r>
        <w:rPr>
          <w:rFonts w:ascii="Times-BoldItalic" w:hAnsi="Times-BoldItalic" w:cs="Times-BoldItalic"/>
          <w:bCs/>
          <w:iCs/>
          <w:sz w:val="24"/>
          <w:szCs w:val="24"/>
        </w:rPr>
        <w:t>, jejichž uskutečnění vede k realizaci opatření.</w:t>
      </w:r>
    </w:p>
    <w:p w:rsidR="009237DC" w:rsidRPr="00941267" w:rsidRDefault="009237DC" w:rsidP="009237D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F7372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9237DC" w:rsidRPr="00941267" w:rsidRDefault="009237DC" w:rsidP="009237D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237DC" w:rsidRPr="008F7372" w:rsidRDefault="009237DC" w:rsidP="00BE34FE">
      <w:pPr>
        <w:pStyle w:val="Nadpis2"/>
        <w:numPr>
          <w:ilvl w:val="0"/>
          <w:numId w:val="21"/>
        </w:numPr>
        <w:ind w:left="567" w:hanging="567"/>
        <w:rPr>
          <w:rFonts w:ascii="Times New Roman" w:hAnsi="Times New Roman" w:cs="Times New Roman"/>
          <w:sz w:val="36"/>
          <w:szCs w:val="36"/>
        </w:rPr>
      </w:pPr>
      <w:bookmarkStart w:id="125" w:name="_Toc27729642"/>
      <w:bookmarkStart w:id="126" w:name="_Toc31975851"/>
      <w:bookmarkStart w:id="127" w:name="_Toc32298882"/>
      <w:r w:rsidRPr="00A4054B">
        <w:rPr>
          <w:rFonts w:ascii="Times New Roman" w:hAnsi="Times New Roman" w:cs="Times New Roman"/>
          <w:b w:val="0"/>
          <w:sz w:val="36"/>
          <w:szCs w:val="36"/>
        </w:rPr>
        <w:t>V</w:t>
      </w:r>
      <w:r>
        <w:rPr>
          <w:rFonts w:ascii="Times New Roman" w:hAnsi="Times New Roman" w:cs="Times New Roman"/>
          <w:b w:val="0"/>
          <w:sz w:val="36"/>
          <w:szCs w:val="36"/>
        </w:rPr>
        <w:t>ize</w:t>
      </w:r>
      <w:bookmarkEnd w:id="125"/>
      <w:bookmarkEnd w:id="126"/>
      <w:bookmarkEnd w:id="127"/>
    </w:p>
    <w:p w:rsidR="009237DC" w:rsidRDefault="009237DC" w:rsidP="009237DC">
      <w:pPr>
        <w:autoSpaceDE w:val="0"/>
        <w:autoSpaceDN w:val="0"/>
        <w:adjustRightInd w:val="0"/>
        <w:spacing w:after="0" w:line="276" w:lineRule="auto"/>
        <w:rPr>
          <w:rFonts w:ascii="Times-BoldItalic" w:hAnsi="Times-BoldItalic" w:cs="Times-BoldItalic"/>
          <w:b/>
          <w:bCs/>
          <w:i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0" w:line="276" w:lineRule="auto"/>
        <w:jc w:val="both"/>
        <w:rPr>
          <w:rFonts w:ascii="Times-BoldItalic" w:hAnsi="Times-BoldItalic" w:cs="Times-BoldItalic"/>
          <w:bCs/>
          <w:iCs/>
          <w:sz w:val="24"/>
          <w:szCs w:val="24"/>
        </w:rPr>
      </w:pPr>
      <w:r>
        <w:rPr>
          <w:rFonts w:ascii="Times-BoldItalic" w:hAnsi="Times-BoldItalic" w:cs="Times-BoldItalic"/>
          <w:bCs/>
          <w:iCs/>
          <w:sz w:val="24"/>
          <w:szCs w:val="24"/>
        </w:rPr>
        <w:t xml:space="preserve">Na základě charakteristických rysů obce, </w:t>
      </w:r>
      <w:r w:rsidRPr="00426C8E">
        <w:rPr>
          <w:rFonts w:ascii="Times-BoldItalic" w:hAnsi="Times-BoldItalic" w:cs="Times-BoldItalic"/>
          <w:bCs/>
          <w:iCs/>
          <w:sz w:val="24"/>
          <w:szCs w:val="24"/>
        </w:rPr>
        <w:t>diskusí uvnitř obce, tj. se starostou, zastupiteli i občany obce, a provedené SWOT analýzy, byla pro obec formulována následující strategická vize:</w:t>
      </w:r>
    </w:p>
    <w:p w:rsidR="009237DC" w:rsidRDefault="009237DC" w:rsidP="009237DC">
      <w:pPr>
        <w:autoSpaceDE w:val="0"/>
        <w:autoSpaceDN w:val="0"/>
        <w:adjustRightInd w:val="0"/>
        <w:spacing w:after="0" w:line="276" w:lineRule="auto"/>
        <w:jc w:val="both"/>
        <w:rPr>
          <w:rFonts w:ascii="Times-BoldItalic" w:hAnsi="Times-BoldItalic" w:cs="Times-BoldItalic"/>
          <w:bCs/>
          <w:iCs/>
          <w:sz w:val="24"/>
          <w:szCs w:val="24"/>
        </w:rPr>
      </w:pPr>
    </w:p>
    <w:p w:rsidR="009237DC" w:rsidRPr="008A3C6F" w:rsidRDefault="009237DC" w:rsidP="009237DC">
      <w:pPr>
        <w:autoSpaceDE w:val="0"/>
        <w:autoSpaceDN w:val="0"/>
        <w:adjustRightInd w:val="0"/>
        <w:spacing w:after="0" w:line="276" w:lineRule="auto"/>
        <w:jc w:val="both"/>
        <w:rPr>
          <w:rFonts w:ascii="Times-BoldItalic" w:hAnsi="Times-BoldItalic" w:cs="Times-BoldItalic"/>
          <w:bCs/>
          <w:iCs/>
          <w:sz w:val="24"/>
          <w:szCs w:val="24"/>
        </w:rPr>
      </w:pPr>
    </w:p>
    <w:p w:rsidR="009237DC" w:rsidRPr="00156D16" w:rsidRDefault="00B21320" w:rsidP="009237DC">
      <w:pPr>
        <w:pStyle w:val="Odstavecseseznamem"/>
        <w:pBdr>
          <w:top w:val="single" w:sz="4" w:space="6" w:color="auto"/>
          <w:left w:val="single" w:sz="4" w:space="6" w:color="auto"/>
          <w:bottom w:val="single" w:sz="4" w:space="6" w:color="auto"/>
          <w:right w:val="single" w:sz="4" w:space="6" w:color="auto"/>
        </w:pBdr>
        <w:shd w:val="clear" w:color="auto" w:fill="FFFF00"/>
        <w:autoSpaceDE w:val="0"/>
        <w:autoSpaceDN w:val="0"/>
        <w:adjustRightInd w:val="0"/>
        <w:spacing w:after="0" w:line="276" w:lineRule="auto"/>
        <w:jc w:val="both"/>
        <w:rPr>
          <w:rFonts w:ascii="Times-BoldItalic" w:hAnsi="Times-BoldItalic" w:cs="Times-BoldItalic"/>
          <w:b/>
          <w:bCs/>
          <w:iCs/>
          <w:sz w:val="28"/>
          <w:szCs w:val="28"/>
        </w:rPr>
      </w:pPr>
      <w:r>
        <w:rPr>
          <w:rFonts w:ascii="Times-BoldItalic" w:hAnsi="Times-BoldItalic" w:cs="Times-BoldItalic"/>
          <w:b/>
          <w:bCs/>
          <w:iCs/>
          <w:sz w:val="28"/>
          <w:szCs w:val="28"/>
        </w:rPr>
        <w:t xml:space="preserve">Obec Ostrov – bezpečné a příjemné místo pro život, práci a odpočinek, obklopené přírodou. </w:t>
      </w:r>
    </w:p>
    <w:p w:rsidR="009237DC" w:rsidRDefault="009237DC" w:rsidP="009237D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9237D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Pr="00CB4A96" w:rsidRDefault="009237DC" w:rsidP="009237D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237DC" w:rsidRPr="00A4054B" w:rsidRDefault="009237DC" w:rsidP="00BE34FE">
      <w:pPr>
        <w:pStyle w:val="Nadpis2"/>
        <w:numPr>
          <w:ilvl w:val="0"/>
          <w:numId w:val="21"/>
        </w:numPr>
        <w:ind w:left="567" w:hanging="567"/>
        <w:rPr>
          <w:rFonts w:ascii="Times New Roman" w:hAnsi="Times New Roman" w:cs="Times New Roman"/>
          <w:b w:val="0"/>
          <w:sz w:val="36"/>
          <w:szCs w:val="36"/>
        </w:rPr>
      </w:pPr>
      <w:bookmarkStart w:id="128" w:name="_Toc27729643"/>
      <w:bookmarkStart w:id="129" w:name="_Toc31975852"/>
      <w:bookmarkStart w:id="130" w:name="_Toc32298883"/>
      <w:r w:rsidRPr="00A4054B">
        <w:rPr>
          <w:rFonts w:ascii="Times New Roman" w:hAnsi="Times New Roman" w:cs="Times New Roman"/>
          <w:b w:val="0"/>
          <w:sz w:val="36"/>
          <w:szCs w:val="36"/>
        </w:rPr>
        <w:t>P</w:t>
      </w:r>
      <w:r>
        <w:rPr>
          <w:rFonts w:ascii="Times New Roman" w:hAnsi="Times New Roman" w:cs="Times New Roman"/>
          <w:b w:val="0"/>
          <w:sz w:val="36"/>
          <w:szCs w:val="36"/>
        </w:rPr>
        <w:t>rioritní oblasti rozvoje</w:t>
      </w:r>
      <w:bookmarkEnd w:id="128"/>
      <w:bookmarkEnd w:id="129"/>
      <w:bookmarkEnd w:id="130"/>
    </w:p>
    <w:p w:rsidR="009237DC" w:rsidRPr="00941267" w:rsidRDefault="009237DC" w:rsidP="009237DC">
      <w:pPr>
        <w:tabs>
          <w:tab w:val="left" w:pos="5103"/>
        </w:tabs>
        <w:spacing w:after="0"/>
        <w:rPr>
          <w:sz w:val="24"/>
          <w:szCs w:val="24"/>
        </w:rPr>
      </w:pPr>
    </w:p>
    <w:p w:rsidR="009237DC" w:rsidRDefault="009237DC" w:rsidP="009237DC">
      <w:pPr>
        <w:tabs>
          <w:tab w:val="left" w:pos="426"/>
          <w:tab w:val="left" w:pos="993"/>
        </w:tabs>
        <w:spacing w:after="0" w:line="276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Cílem tohoto dokumentu je formulovat strategii dalšího rozvoje obce tak, aby byl naplněn účel jeho založení. V návaznosti na náměty obce na oblasti spolupráce, výstupy SWOT analýzy a formulovanou strategickou vizi proto byly starostou a zastupiteli obce definovány celkem tři následující prioritní oblasti rozvoje obce.</w:t>
      </w:r>
    </w:p>
    <w:p w:rsidR="009237DC" w:rsidRDefault="009237DC" w:rsidP="009237DC">
      <w:pPr>
        <w:tabs>
          <w:tab w:val="left" w:pos="426"/>
          <w:tab w:val="left" w:pos="993"/>
        </w:tabs>
        <w:spacing w:after="0" w:line="276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9F2C57" w:rsidRDefault="009237DC" w:rsidP="009237DC">
      <w:pPr>
        <w:tabs>
          <w:tab w:val="left" w:pos="426"/>
          <w:tab w:val="left" w:pos="993"/>
        </w:tabs>
        <w:spacing w:after="0" w:line="276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850955" w:rsidRDefault="009237DC" w:rsidP="00BE34FE">
      <w:pPr>
        <w:pStyle w:val="Odstavecseseznamem"/>
        <w:numPr>
          <w:ilvl w:val="1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Technická a dopravní infrastruktura</w:t>
      </w:r>
    </w:p>
    <w:p w:rsidR="009237DC" w:rsidRPr="00850955" w:rsidRDefault="009237DC" w:rsidP="009237DC">
      <w:pPr>
        <w:pStyle w:val="Odstavecseseznamem"/>
        <w:ind w:left="1080"/>
        <w:rPr>
          <w:rFonts w:ascii="Times New Roman" w:hAnsi="Times New Roman" w:cs="Times New Roman"/>
          <w:sz w:val="28"/>
          <w:szCs w:val="28"/>
        </w:rPr>
      </w:pPr>
    </w:p>
    <w:p w:rsidR="009237DC" w:rsidRPr="00850955" w:rsidRDefault="009237DC" w:rsidP="00BE34FE">
      <w:pPr>
        <w:pStyle w:val="Odstavecseseznamem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850955">
        <w:rPr>
          <w:rFonts w:ascii="Times New Roman" w:hAnsi="Times New Roman" w:cs="Times New Roman"/>
          <w:sz w:val="28"/>
          <w:szCs w:val="28"/>
        </w:rPr>
        <w:t xml:space="preserve">bčanská vybavenost </w:t>
      </w:r>
    </w:p>
    <w:p w:rsidR="009237DC" w:rsidRPr="00850955" w:rsidRDefault="009237DC" w:rsidP="009237DC">
      <w:pPr>
        <w:pStyle w:val="Odstavecseseznamem"/>
        <w:ind w:left="1080"/>
        <w:rPr>
          <w:rFonts w:ascii="Times New Roman" w:hAnsi="Times New Roman" w:cs="Times New Roman"/>
          <w:sz w:val="28"/>
          <w:szCs w:val="28"/>
        </w:rPr>
      </w:pPr>
    </w:p>
    <w:p w:rsidR="009237DC" w:rsidRPr="00CB4684" w:rsidRDefault="009237DC" w:rsidP="00BE34FE">
      <w:pPr>
        <w:pStyle w:val="Odstavecseseznamem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Cestovní ruch, </w:t>
      </w:r>
      <w:r w:rsidR="0028196B">
        <w:rPr>
          <w:rFonts w:ascii="Times New Roman" w:hAnsi="Times New Roman" w:cs="Times New Roman"/>
          <w:sz w:val="28"/>
          <w:szCs w:val="28"/>
        </w:rPr>
        <w:t>ochrana přírody, kultura, sport</w:t>
      </w:r>
    </w:p>
    <w:p w:rsidR="009237DC" w:rsidRDefault="009237DC" w:rsidP="009237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654CC0" w:rsidRDefault="009237DC" w:rsidP="009237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CC0">
        <w:rPr>
          <w:rFonts w:ascii="Times New Roman" w:hAnsi="Times New Roman" w:cs="Times New Roman"/>
          <w:sz w:val="24"/>
          <w:szCs w:val="24"/>
        </w:rPr>
        <w:t>Jednotlivé</w:t>
      </w:r>
      <w:r>
        <w:rPr>
          <w:rFonts w:ascii="Times New Roman" w:hAnsi="Times New Roman" w:cs="Times New Roman"/>
          <w:sz w:val="24"/>
          <w:szCs w:val="24"/>
        </w:rPr>
        <w:t xml:space="preserve"> prioritní</w:t>
      </w:r>
      <w:r w:rsidRPr="00654CC0">
        <w:rPr>
          <w:rFonts w:ascii="Times New Roman" w:hAnsi="Times New Roman" w:cs="Times New Roman"/>
          <w:sz w:val="24"/>
          <w:szCs w:val="24"/>
        </w:rPr>
        <w:t xml:space="preserve"> oblasti </w:t>
      </w:r>
      <w:r>
        <w:rPr>
          <w:rFonts w:ascii="Times New Roman" w:hAnsi="Times New Roman" w:cs="Times New Roman"/>
          <w:sz w:val="24"/>
          <w:szCs w:val="24"/>
        </w:rPr>
        <w:t>kopírují oblasti</w:t>
      </w:r>
      <w:r w:rsidRPr="00654CC0">
        <w:rPr>
          <w:rFonts w:ascii="Times New Roman" w:hAnsi="Times New Roman" w:cs="Times New Roman"/>
          <w:sz w:val="24"/>
          <w:szCs w:val="24"/>
        </w:rPr>
        <w:t xml:space="preserve"> použité ve SWOT analýze. </w:t>
      </w:r>
      <w:r>
        <w:rPr>
          <w:rFonts w:ascii="Times New Roman" w:hAnsi="Times New Roman" w:cs="Times New Roman"/>
          <w:sz w:val="24"/>
          <w:szCs w:val="24"/>
        </w:rPr>
        <w:t>Vymezují klíčové směry</w:t>
      </w:r>
      <w:r w:rsidRPr="00654CC0">
        <w:rPr>
          <w:rFonts w:ascii="Times New Roman" w:hAnsi="Times New Roman" w:cs="Times New Roman"/>
          <w:sz w:val="24"/>
          <w:szCs w:val="24"/>
        </w:rPr>
        <w:t xml:space="preserve"> rozvoje, které jsou </w:t>
      </w:r>
      <w:r>
        <w:rPr>
          <w:rFonts w:ascii="Times New Roman" w:hAnsi="Times New Roman" w:cs="Times New Roman"/>
          <w:sz w:val="24"/>
          <w:szCs w:val="24"/>
        </w:rPr>
        <w:t xml:space="preserve">dané </w:t>
      </w:r>
      <w:r w:rsidRPr="00654CC0">
        <w:rPr>
          <w:rFonts w:ascii="Times New Roman" w:hAnsi="Times New Roman" w:cs="Times New Roman"/>
          <w:sz w:val="24"/>
          <w:szCs w:val="24"/>
        </w:rPr>
        <w:t xml:space="preserve">pro rozvoj </w:t>
      </w:r>
      <w:r>
        <w:rPr>
          <w:rFonts w:ascii="Times New Roman" w:hAnsi="Times New Roman" w:cs="Times New Roman"/>
          <w:sz w:val="24"/>
          <w:szCs w:val="24"/>
        </w:rPr>
        <w:t>obce</w:t>
      </w:r>
      <w:r w:rsidRPr="00654CC0">
        <w:rPr>
          <w:rFonts w:ascii="Times New Roman" w:hAnsi="Times New Roman" w:cs="Times New Roman"/>
          <w:sz w:val="24"/>
          <w:szCs w:val="24"/>
        </w:rPr>
        <w:t xml:space="preserve">. Jejich vymezení je důležité pro větší koncentraci úsilí </w:t>
      </w:r>
      <w:r>
        <w:rPr>
          <w:rFonts w:ascii="Times New Roman" w:hAnsi="Times New Roman" w:cs="Times New Roman"/>
          <w:sz w:val="24"/>
          <w:szCs w:val="24"/>
        </w:rPr>
        <w:t xml:space="preserve">obce </w:t>
      </w:r>
      <w:r w:rsidRPr="00654CC0">
        <w:rPr>
          <w:rFonts w:ascii="Times New Roman" w:hAnsi="Times New Roman" w:cs="Times New Roman"/>
          <w:sz w:val="24"/>
          <w:szCs w:val="24"/>
        </w:rPr>
        <w:t xml:space="preserve">do několika oblastí, které mohou přinášet efekty v rozvoji nebo řešení </w:t>
      </w:r>
      <w:r>
        <w:rPr>
          <w:rFonts w:ascii="Times New Roman" w:hAnsi="Times New Roman" w:cs="Times New Roman"/>
          <w:sz w:val="24"/>
          <w:szCs w:val="24"/>
        </w:rPr>
        <w:t xml:space="preserve">jeho </w:t>
      </w:r>
      <w:r w:rsidRPr="00654CC0">
        <w:rPr>
          <w:rFonts w:ascii="Times New Roman" w:hAnsi="Times New Roman" w:cs="Times New Roman"/>
          <w:sz w:val="24"/>
          <w:szCs w:val="24"/>
        </w:rPr>
        <w:t>problémů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7DC" w:rsidRPr="009D3568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DC8" w:rsidRDefault="00544DC8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9D3568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BC24F9" w:rsidRDefault="009237DC" w:rsidP="00BE34FE">
      <w:pPr>
        <w:pStyle w:val="Nadpis2"/>
        <w:numPr>
          <w:ilvl w:val="0"/>
          <w:numId w:val="21"/>
        </w:numPr>
        <w:ind w:left="567" w:hanging="567"/>
        <w:rPr>
          <w:rFonts w:ascii="Times New Roman" w:hAnsi="Times New Roman" w:cs="Times New Roman"/>
          <w:b w:val="0"/>
          <w:sz w:val="36"/>
          <w:szCs w:val="36"/>
        </w:rPr>
      </w:pPr>
      <w:bookmarkStart w:id="131" w:name="_Toc27729644"/>
      <w:bookmarkStart w:id="132" w:name="_Toc31975853"/>
      <w:bookmarkStart w:id="133" w:name="_Toc32298884"/>
      <w:r w:rsidRPr="00BC24F9">
        <w:rPr>
          <w:rFonts w:ascii="Times New Roman" w:hAnsi="Times New Roman" w:cs="Times New Roman"/>
          <w:b w:val="0"/>
          <w:sz w:val="36"/>
          <w:szCs w:val="36"/>
        </w:rPr>
        <w:lastRenderedPageBreak/>
        <w:t>Strategické cíle, opatření, aktivity</w:t>
      </w:r>
      <w:bookmarkEnd w:id="131"/>
      <w:bookmarkEnd w:id="132"/>
      <w:bookmarkEnd w:id="133"/>
    </w:p>
    <w:p w:rsidR="009237DC" w:rsidRDefault="009237DC" w:rsidP="009237DC">
      <w:pPr>
        <w:tabs>
          <w:tab w:val="left" w:pos="426"/>
          <w:tab w:val="left" w:pos="993"/>
          <w:tab w:val="left" w:leader="dot" w:pos="93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426"/>
          <w:tab w:val="left" w:pos="993"/>
          <w:tab w:val="left" w:leader="dot" w:pos="93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návaznosti na výše uvedené tři prioritní oblasti rozvoje obce byly starostou a zastupiteli obce stanoveny následující strategické cíle, opatření a na ně navazující konkrétní aktivity.</w:t>
      </w:r>
    </w:p>
    <w:p w:rsidR="009237DC" w:rsidRDefault="009237DC" w:rsidP="009237DC">
      <w:pPr>
        <w:tabs>
          <w:tab w:val="left" w:pos="426"/>
          <w:tab w:val="left" w:pos="993"/>
          <w:tab w:val="left" w:leader="dot" w:pos="93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426"/>
          <w:tab w:val="left" w:pos="993"/>
          <w:tab w:val="left" w:leader="dot" w:pos="93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 každé aktivitě je uveden její popis.</w:t>
      </w:r>
    </w:p>
    <w:p w:rsidR="009237DC" w:rsidRDefault="009237DC" w:rsidP="009237DC">
      <w:pPr>
        <w:tabs>
          <w:tab w:val="left" w:pos="426"/>
          <w:tab w:val="left" w:pos="993"/>
          <w:tab w:val="left" w:leader="dot" w:pos="93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426"/>
          <w:tab w:val="left" w:pos="993"/>
          <w:tab w:val="left" w:leader="dot" w:pos="93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9341" w:type="dxa"/>
        <w:tblLayout w:type="fixed"/>
        <w:tblLook w:val="04A0" w:firstRow="1" w:lastRow="0" w:firstColumn="1" w:lastColumn="0" w:noHBand="0" w:noVBand="1"/>
      </w:tblPr>
      <w:tblGrid>
        <w:gridCol w:w="2537"/>
        <w:gridCol w:w="61"/>
        <w:gridCol w:w="6743"/>
      </w:tblGrid>
      <w:tr w:rsidR="009237DC" w:rsidTr="00011997">
        <w:tc>
          <w:tcPr>
            <w:tcW w:w="259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Oblast rozvoje</w:t>
            </w:r>
          </w:p>
        </w:tc>
        <w:tc>
          <w:tcPr>
            <w:tcW w:w="67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4EFA26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Technická a dopravní infrastruktura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Cíl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FEFE94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Obec </w:t>
            </w:r>
            <w:r w:rsidRPr="00141707">
              <w:rPr>
                <w:rFonts w:ascii="Times New Roman" w:hAnsi="Times New Roman" w:cs="Times New Roman"/>
                <w:sz w:val="24"/>
                <w:szCs w:val="24"/>
              </w:rPr>
              <w:t>bude prostředím pro kvalitní život občanů s dostate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čnou a kvalitní technickou a dopravní infrastrukturou.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Opatření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FFC000"/>
            <w:vAlign w:val="center"/>
          </w:tcPr>
          <w:p w:rsidR="009237DC" w:rsidRPr="00523E6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 Výstavba, s</w:t>
            </w:r>
            <w:r w:rsidRPr="00523E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práva, rekonstrukce, opravy a údržba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technické a dopravní </w:t>
            </w:r>
            <w:r w:rsidRPr="00523E61">
              <w:rPr>
                <w:rFonts w:ascii="Times New Roman" w:hAnsi="Times New Roman" w:cs="Times New Roman"/>
                <w:b/>
                <w:sz w:val="24"/>
                <w:szCs w:val="24"/>
              </w:rPr>
              <w:t>infrastruktury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119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Opravy, rekonstrukce</w:t>
            </w:r>
            <w:r w:rsidRPr="00BD4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zlepšení kvality </w:t>
            </w:r>
            <w:r w:rsidRPr="00BD4478">
              <w:rPr>
                <w:rFonts w:ascii="Times New Roman" w:hAnsi="Times New Roman" w:cs="Times New Roman"/>
                <w:sz w:val="24"/>
                <w:szCs w:val="24"/>
              </w:rPr>
              <w:t>místních komunikací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parkovišť a mostů včetně dopravního značení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Default="009237DC" w:rsidP="00D844E5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9DF">
              <w:rPr>
                <w:rFonts w:ascii="Times New Roman" w:hAnsi="Times New Roman" w:cs="Times New Roman"/>
                <w:sz w:val="24"/>
                <w:szCs w:val="24"/>
              </w:rPr>
              <w:t>Opravy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rekonstrukce</w:t>
            </w:r>
            <w:r w:rsidRPr="00E169DF">
              <w:rPr>
                <w:rFonts w:ascii="Times New Roman" w:hAnsi="Times New Roman" w:cs="Times New Roman"/>
                <w:sz w:val="24"/>
                <w:szCs w:val="24"/>
              </w:rPr>
              <w:t xml:space="preserve"> místních komunikací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parkovišť a mostů</w:t>
            </w:r>
            <w:r w:rsidRPr="00E16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jsou jednou z hlavních priorit obce</w:t>
            </w:r>
            <w:r w:rsidRPr="00E169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Rozsah a kvalita této infrastruktury jsou závislé především na finančních možnostech obce. 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37DC" w:rsidRPr="001D692B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692B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1D692B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Rekonstrukce, opravy, rozšíření a údržba veřejného osvětlení 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Pr="00CD5429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429">
              <w:rPr>
                <w:rFonts w:ascii="Times New Roman" w:hAnsi="Times New Roman" w:cs="Times New Roman"/>
                <w:sz w:val="24"/>
                <w:szCs w:val="24"/>
              </w:rPr>
              <w:t xml:space="preserve">Veřejné osvětlení je obecně nejstarší veřejnou službou. Pravidelná údržba včetně nutných oprav je pro obec poměrně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finančně náročnou záležitostí. </w:t>
            </w:r>
            <w:r w:rsidRPr="00CD5429">
              <w:rPr>
                <w:rFonts w:ascii="Times New Roman" w:hAnsi="Times New Roman" w:cs="Times New Roman"/>
                <w:sz w:val="24"/>
                <w:szCs w:val="24"/>
              </w:rPr>
              <w:t>Provádění pravidelné údržby je důležité zejména z pohledu její životnosti a výše finančních nákladů vynakládaných na její provoz. U veřejného osvětlení, které již překročilo hranice své životnosti, je možné kompletní rekonstrukcí dosáhnout vysokých úspor nákladů na elektrickou energii i na pravidelnou údržbu této infrastruktury.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37DC" w:rsidRPr="00DB4F1E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F1E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DB4F1E" w:rsidRDefault="009237DC" w:rsidP="00011997">
            <w:pPr>
              <w:tabs>
                <w:tab w:val="left" w:pos="907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F1E">
              <w:rPr>
                <w:rFonts w:ascii="Times New Roman" w:hAnsi="Times New Roman" w:cs="Times New Roman"/>
                <w:sz w:val="24"/>
                <w:szCs w:val="24"/>
              </w:rPr>
              <w:t>Vybudování, úpravy a rozšíření prostor pro skladování komunální techniky a pořízení komunální techniky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44E5" w:rsidRPr="00DB4F1E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1E">
              <w:rPr>
                <w:rFonts w:ascii="Times New Roman" w:hAnsi="Times New Roman" w:cs="Times New Roman"/>
                <w:sz w:val="24"/>
                <w:szCs w:val="24"/>
              </w:rPr>
              <w:t>Pořízení komunální tech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niky s sebou nese také potřebu</w:t>
            </w:r>
            <w:r w:rsidRPr="00DB4F1E">
              <w:rPr>
                <w:rFonts w:ascii="Times New Roman" w:hAnsi="Times New Roman" w:cs="Times New Roman"/>
                <w:sz w:val="24"/>
                <w:szCs w:val="24"/>
              </w:rPr>
              <w:t xml:space="preserve"> jejího uskladnění. Obec by chtěla v budoucnu v souvislosti s pořízením komunální techniky vybudovat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rozšířit</w:t>
            </w:r>
            <w:r w:rsidRPr="00DB4F1E">
              <w:rPr>
                <w:rFonts w:ascii="Times New Roman" w:hAnsi="Times New Roman" w:cs="Times New Roman"/>
                <w:sz w:val="24"/>
                <w:szCs w:val="24"/>
              </w:rPr>
              <w:t xml:space="preserve"> či upravit skladovací prostory. </w:t>
            </w:r>
          </w:p>
        </w:tc>
      </w:tr>
      <w:tr w:rsidR="00D844E5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844E5" w:rsidRDefault="00D844E5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Aktivita 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D844E5" w:rsidRDefault="00D844E5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Navýšení kapacity vodovodního zdroje </w:t>
            </w:r>
          </w:p>
        </w:tc>
      </w:tr>
      <w:tr w:rsidR="00D844E5" w:rsidTr="002B3EF0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844E5" w:rsidRDefault="00F36B30" w:rsidP="00F36B30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4B9">
              <w:rPr>
                <w:rFonts w:ascii="Times New Roman" w:hAnsi="Times New Roman" w:cs="Times New Roman"/>
                <w:sz w:val="24"/>
                <w:szCs w:val="24"/>
              </w:rPr>
              <w:t>Nedostatek vody je problém, který trápí velkou část naší republiky. Situace v obci Ostrov však zatím není nějak závažná, nicméně i tuto problematiku by chtěla obec v budoucnu řešit.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Zhotovení pasportů infrastruktury obce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Pr="00523E6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AC4">
              <w:rPr>
                <w:rFonts w:ascii="Times New Roman" w:hAnsi="Times New Roman" w:cs="Times New Roman"/>
                <w:sz w:val="24"/>
                <w:szCs w:val="24"/>
              </w:rPr>
              <w:t>Pasport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224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infrastruktury obcí poskytují</w:t>
            </w:r>
            <w:r w:rsidRPr="00224AC4">
              <w:rPr>
                <w:rFonts w:ascii="Times New Roman" w:hAnsi="Times New Roman" w:cs="Times New Roman"/>
                <w:sz w:val="24"/>
                <w:szCs w:val="24"/>
              </w:rPr>
              <w:t xml:space="preserve"> jednoduchý a srozumitelný přehled 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jejím aktuálním stavu. Pro jejího správce jde tak o</w:t>
            </w:r>
            <w:r w:rsidRPr="00224AC4">
              <w:rPr>
                <w:rFonts w:ascii="Times New Roman" w:hAnsi="Times New Roman" w:cs="Times New Roman"/>
                <w:sz w:val="24"/>
                <w:szCs w:val="24"/>
              </w:rPr>
              <w:t xml:space="preserve"> silný nástroj na optimální a efektivní nastavení správy, evidenc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a plánování pravidelné údržby. Konkrétně p</w:t>
            </w:r>
            <w:r w:rsidRPr="00054BC4">
              <w:rPr>
                <w:rFonts w:ascii="Times New Roman" w:hAnsi="Times New Roman" w:cs="Times New Roman"/>
                <w:sz w:val="24"/>
                <w:szCs w:val="24"/>
              </w:rPr>
              <w:t>asport místních komunikací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navíc</w:t>
            </w:r>
            <w:r w:rsidRPr="00054B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patří mezi dokumenty, které obc</w:t>
            </w:r>
            <w:r w:rsidRPr="00054BC4">
              <w:rPr>
                <w:rFonts w:ascii="Times New Roman" w:hAnsi="Times New Roman" w:cs="Times New Roman"/>
                <w:sz w:val="24"/>
                <w:szCs w:val="24"/>
              </w:rPr>
              <w:t>i ukládá zákon.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Nejedná se pouze o pasport komunikací, ale i o pasporty dopravního značení, veřejného osvětlení, hrobových míst apod.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Opatření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FFC000"/>
            <w:vAlign w:val="center"/>
          </w:tcPr>
          <w:p w:rsidR="009237DC" w:rsidRPr="00523E6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 Bezpečnost silničního provozu 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Dodržování povolené rychlosti v obci (radary apod.) 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37DC" w:rsidRPr="00523E6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508">
              <w:rPr>
                <w:rFonts w:ascii="Times New Roman" w:hAnsi="Times New Roman" w:cs="Times New Roman"/>
                <w:sz w:val="24"/>
                <w:szCs w:val="24"/>
              </w:rPr>
              <w:t xml:space="preserve">Oproti motoristicky vyspělým státům není v české společnosti stále bezpečnost silničního provozu vnímána jako priorita; právní vědomí účastníků silničního provozu na pozemních </w:t>
            </w:r>
            <w:r w:rsidRPr="00B265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komunikacích je oproti vyspělým státům na nízké úrovni, stejně jako vymahatelnost práva.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508">
              <w:rPr>
                <w:rFonts w:ascii="Times New Roman" w:hAnsi="Times New Roman" w:cs="Times New Roman"/>
                <w:sz w:val="24"/>
                <w:szCs w:val="24"/>
              </w:rPr>
              <w:t>Pro nápravu současného stavu je využíván koordinovaný přístup v oblasti represe i prevence - to zahrnuje jednak pravidelné bezpečnostní akce policie, osvětu řidičů a přijetí některých nutných změn v právní úpravě provozu na pozemních komunikacích.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Jednou z oblastí této problematiky je i dodržování povolené rychlosti v obcích. Tento problém mají snahu řešit i samy obce, a to instalací nejrůznějších zařízení, která v daný okamžik mohou řidiči poskytnout i zpětnou vazbu (elektronické radarové systémy apod.).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Aktivita</w:t>
            </w:r>
          </w:p>
        </w:tc>
        <w:tc>
          <w:tcPr>
            <w:tcW w:w="674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119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Budování bezpečnostních prvků (ostrůvky, přechody, chodníky, apod.)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Zvýšení bezpečnosti silničního provozu v obcích je samosprávami dále řešeno opatřeními stavební povahy, jako je budování zpomalovacích nebo ochranných ostrůvků, chodníků, přechodů pro chodce apod.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7DC" w:rsidRPr="00CE43AB" w:rsidTr="00011997">
        <w:tc>
          <w:tcPr>
            <w:tcW w:w="259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37DC" w:rsidRPr="00B66DB2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DB2">
              <w:rPr>
                <w:rFonts w:ascii="Times New Roman" w:hAnsi="Times New Roman" w:cs="Times New Roman"/>
                <w:b/>
                <w:sz w:val="28"/>
                <w:szCs w:val="28"/>
              </w:rPr>
              <w:t>Oblast rozvoje</w:t>
            </w:r>
          </w:p>
        </w:tc>
        <w:tc>
          <w:tcPr>
            <w:tcW w:w="67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66FF33"/>
            <w:vAlign w:val="center"/>
          </w:tcPr>
          <w:p w:rsidR="009237DC" w:rsidRPr="00B66DB2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012D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Občanská vybavenost 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Cíl</w:t>
            </w:r>
          </w:p>
        </w:tc>
        <w:tc>
          <w:tcPr>
            <w:tcW w:w="6743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9237DC" w:rsidRPr="00642AC2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2AC2">
              <w:rPr>
                <w:rFonts w:ascii="Times New Roman" w:hAnsi="Times New Roman" w:cs="Times New Roman"/>
                <w:sz w:val="24"/>
                <w:szCs w:val="24"/>
              </w:rPr>
              <w:t>Obec bude místem pro kvalitní život občanů s odpovídajícím zázemím veřejných služeb.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Opatření 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FFC000"/>
            <w:vAlign w:val="center"/>
          </w:tcPr>
          <w:p w:rsidR="009237DC" w:rsidRPr="00BD4478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 Výstavba, rekonstrukce, opravy a údržba občanské vybavenosti 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A54152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Výstavba,</w:t>
            </w:r>
            <w:r w:rsidRPr="00A54152">
              <w:rPr>
                <w:rFonts w:ascii="Times New Roman" w:hAnsi="Times New Roman" w:cs="Times New Roman"/>
                <w:sz w:val="24"/>
                <w:szCs w:val="24"/>
              </w:rPr>
              <w:t xml:space="preserve"> rekonstrukce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opravy</w:t>
            </w:r>
            <w:r w:rsidRPr="00A54152">
              <w:rPr>
                <w:rFonts w:ascii="Times New Roman" w:hAnsi="Times New Roman" w:cs="Times New Roman"/>
                <w:sz w:val="24"/>
                <w:szCs w:val="24"/>
              </w:rPr>
              <w:t xml:space="preserve"> a údržba obecních budov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jejich vybavení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Pr="00642AC2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Výstavba, rekonstrukce, opravy a údržba obecních budov je poměrně nákladná záležitost, která může rozpočet obce zatížit i na několik let dopředu, nicméně bezproblémové fungování těchto budov souvisí s kvalitou života obyvatel v obci. Jedná se o bytové domy, obecní úřad či budovy, kde se scházejí členové spolků. Rekonstrukcí a oprav těchto budov dojde ke zkvalitnění zázemí, které občan od své obce očekává. </w:t>
            </w:r>
          </w:p>
        </w:tc>
      </w:tr>
      <w:tr w:rsidR="009237DC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Výstavba, rekonstrukce, oprava a údržba sportovišť a jejich vybavení 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Sportoviště jsou obecně místem pro aktivní odpočinek občanů. Jejich výstavba či obnova včetně jejich vybavení je nezbytná pro vytváření odpovídajícího zázemí veřejných služeb.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D0585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</w:t>
            </w:r>
            <w:r w:rsidRPr="00BD4478">
              <w:rPr>
                <w:rFonts w:ascii="Times New Roman" w:hAnsi="Times New Roman" w:cs="Times New Roman"/>
                <w:sz w:val="24"/>
                <w:szCs w:val="24"/>
              </w:rPr>
              <w:t>budování, 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držba, oprava, rekon</w:t>
            </w:r>
            <w:r w:rsidR="000D0585">
              <w:rPr>
                <w:rFonts w:ascii="Times New Roman" w:hAnsi="Times New Roman" w:cs="Times New Roman"/>
                <w:sz w:val="24"/>
                <w:szCs w:val="24"/>
              </w:rPr>
              <w:t>strukce a provoz dětských hřišť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4478">
              <w:rPr>
                <w:rFonts w:ascii="Times New Roman" w:hAnsi="Times New Roman" w:cs="Times New Roman"/>
                <w:sz w:val="24"/>
                <w:szCs w:val="24"/>
              </w:rPr>
              <w:t>odpočinkových 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ón </w:t>
            </w:r>
          </w:p>
        </w:tc>
      </w:tr>
      <w:tr w:rsidR="009237DC" w:rsidRPr="003B7DA1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Pr="001741F0" w:rsidRDefault="000D0585" w:rsidP="000D0585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Dětská hřiště a </w:t>
            </w:r>
            <w:r w:rsidR="009237DC">
              <w:rPr>
                <w:rFonts w:ascii="Times New Roman" w:hAnsi="Times New Roman" w:cs="Times New Roman"/>
                <w:sz w:val="24"/>
                <w:szCs w:val="24"/>
              </w:rPr>
              <w:t xml:space="preserve">odpočinkové zóny jsou místem pro aktivní i pasivní odpočinek občanů, ale i návštěvníků obce. Zajištění jejich provozu a pravidelné údržby jsou nezbytné pro kvalitní život v obci. 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9302B3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2B3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9302B3" w:rsidRDefault="009237DC" w:rsidP="00011997">
            <w:pPr>
              <w:ind w:left="-27"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Obnova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úprava </w:t>
            </w:r>
            <w:r w:rsidRPr="00930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veřejných prostranství a zeleně</w:t>
            </w:r>
          </w:p>
        </w:tc>
      </w:tr>
      <w:tr w:rsidR="009237DC" w:rsidRPr="003B7DA1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237DC" w:rsidRPr="009302B3" w:rsidRDefault="009237DC" w:rsidP="0001199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Stejně tak údržba a obnova zeleně a veřejného prostranství obce vytváří prostor pro kvalitní život občanů v obci. </w:t>
            </w:r>
          </w:p>
        </w:tc>
      </w:tr>
      <w:tr w:rsidR="009237DC" w:rsidRPr="00BD4478" w:rsidTr="00011997">
        <w:tc>
          <w:tcPr>
            <w:tcW w:w="253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Opatření </w:t>
            </w:r>
          </w:p>
        </w:tc>
        <w:tc>
          <w:tcPr>
            <w:tcW w:w="6804" w:type="dxa"/>
            <w:gridSpan w:val="2"/>
            <w:tcBorders>
              <w:right w:val="single" w:sz="12" w:space="0" w:color="auto"/>
            </w:tcBorders>
            <w:shd w:val="clear" w:color="auto" w:fill="FFC000"/>
            <w:vAlign w:val="center"/>
          </w:tcPr>
          <w:p w:rsidR="009237DC" w:rsidRPr="00C74E06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 Pořízení</w:t>
            </w:r>
            <w:r w:rsidRPr="00C74E06">
              <w:rPr>
                <w:rFonts w:ascii="Times New Roman" w:hAnsi="Times New Roman" w:cs="Times New Roman"/>
                <w:b/>
                <w:sz w:val="24"/>
                <w:szCs w:val="24"/>
              </w:rPr>
              <w:t>, opravy, rekonstrukce a údržba varovného, výstražného a informačního systému</w:t>
            </w:r>
          </w:p>
        </w:tc>
      </w:tr>
      <w:tr w:rsidR="009237DC" w:rsidRPr="00BD4478" w:rsidTr="00011997">
        <w:tc>
          <w:tcPr>
            <w:tcW w:w="253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Aktivita </w:t>
            </w:r>
          </w:p>
        </w:tc>
        <w:tc>
          <w:tcPr>
            <w:tcW w:w="6804" w:type="dxa"/>
            <w:gridSpan w:val="2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DF2529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529">
              <w:rPr>
                <w:rFonts w:ascii="Times New Roman" w:hAnsi="Times New Roman" w:cs="Times New Roman"/>
                <w:sz w:val="24"/>
                <w:szCs w:val="24"/>
              </w:rPr>
              <w:t xml:space="preserve">Pořízení informačních tabulí a směrovek </w:t>
            </w:r>
          </w:p>
        </w:tc>
      </w:tr>
      <w:tr w:rsidR="009237DC" w:rsidRPr="00BD4478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237DC" w:rsidRPr="00DF2529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 dobrou orientaci v obci a okolí jsou vhodné různé informační tabule a směrovky, které zpříjemní a zjednoduší život nejen obyvatelům, ale i návštěvníkům obce.</w:t>
            </w:r>
          </w:p>
        </w:tc>
      </w:tr>
      <w:tr w:rsidR="009237DC" w:rsidRPr="00BD4478" w:rsidTr="00011997">
        <w:tc>
          <w:tcPr>
            <w:tcW w:w="253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Aktivita </w:t>
            </w:r>
          </w:p>
        </w:tc>
        <w:tc>
          <w:tcPr>
            <w:tcW w:w="6804" w:type="dxa"/>
            <w:gridSpan w:val="2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DF2529" w:rsidRDefault="009237DC" w:rsidP="00FB2B2D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Údržba a rozšíření varovného systému a rozhlasu</w:t>
            </w:r>
          </w:p>
        </w:tc>
      </w:tr>
      <w:tr w:rsidR="009237DC" w:rsidRPr="00BD4478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237DC" w:rsidRDefault="009237DC" w:rsidP="000D0585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Rovněž informovanost a varování občanů jsou důležité pro kvalitní život v obci. V této aktivitě je zahrnuta údržba a rozšíření </w:t>
            </w:r>
            <w:r w:rsidR="000D0585">
              <w:rPr>
                <w:rFonts w:ascii="Times New Roman" w:hAnsi="Times New Roman" w:cs="Times New Roman"/>
                <w:sz w:val="24"/>
                <w:szCs w:val="24"/>
              </w:rPr>
              <w:t xml:space="preserve">varovného systému, rozhlasu apod. </w:t>
            </w:r>
          </w:p>
        </w:tc>
      </w:tr>
      <w:tr w:rsidR="009237DC" w:rsidRPr="00BD4478" w:rsidTr="00011997">
        <w:tc>
          <w:tcPr>
            <w:tcW w:w="253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Opatření </w:t>
            </w:r>
          </w:p>
        </w:tc>
        <w:tc>
          <w:tcPr>
            <w:tcW w:w="6804" w:type="dxa"/>
            <w:gridSpan w:val="2"/>
            <w:tcBorders>
              <w:right w:val="single" w:sz="12" w:space="0" w:color="auto"/>
            </w:tcBorders>
            <w:shd w:val="clear" w:color="auto" w:fill="FFC000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 Provoz JSDHO </w:t>
            </w:r>
          </w:p>
        </w:tc>
      </w:tr>
      <w:tr w:rsidR="009237DC" w:rsidRPr="00BD4478" w:rsidTr="00011997">
        <w:tc>
          <w:tcPr>
            <w:tcW w:w="253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A20306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A20306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  <w:r w:rsidRPr="00A20306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 xml:space="preserve"> </w:t>
            </w:r>
          </w:p>
        </w:tc>
        <w:tc>
          <w:tcPr>
            <w:tcW w:w="6804" w:type="dxa"/>
            <w:gridSpan w:val="2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A20306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0306">
              <w:rPr>
                <w:rFonts w:ascii="Times New Roman" w:hAnsi="Times New Roman" w:cs="Times New Roman"/>
                <w:sz w:val="24"/>
                <w:szCs w:val="24"/>
              </w:rPr>
              <w:t>Pořízení vybavení pro JSDHO</w:t>
            </w:r>
          </w:p>
        </w:tc>
      </w:tr>
      <w:tr w:rsidR="009237DC" w:rsidRPr="00BD4478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237DC" w:rsidRPr="00A20306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0306">
              <w:rPr>
                <w:rFonts w:ascii="Times New Roman" w:hAnsi="Times New Roman" w:cs="Times New Roman"/>
                <w:sz w:val="24"/>
                <w:szCs w:val="24"/>
              </w:rPr>
              <w:t xml:space="preserve">V této aktivitě je zahrnuto pořízení vybavení pro JSDHO, které je nezbytné pro dobré fungování jednotky a bezpečnost jejích členů. </w:t>
            </w:r>
          </w:p>
        </w:tc>
      </w:tr>
      <w:tr w:rsidR="009237DC" w:rsidRPr="003B7DA1" w:rsidTr="00011997">
        <w:tc>
          <w:tcPr>
            <w:tcW w:w="934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7DC" w:rsidTr="00011997">
        <w:tc>
          <w:tcPr>
            <w:tcW w:w="259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Oblast rozvoje</w:t>
            </w:r>
          </w:p>
        </w:tc>
        <w:tc>
          <w:tcPr>
            <w:tcW w:w="67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EFA26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Cestovní ruch, </w:t>
            </w:r>
            <w:r w:rsidR="0028196B">
              <w:rPr>
                <w:rFonts w:ascii="Times New Roman" w:hAnsi="Times New Roman" w:cs="Times New Roman"/>
                <w:b/>
                <w:sz w:val="28"/>
                <w:szCs w:val="28"/>
              </w:rPr>
              <w:t>ochrana přírody, kultura, sport</w:t>
            </w:r>
          </w:p>
        </w:tc>
      </w:tr>
      <w:tr w:rsidR="009237DC" w:rsidRPr="00523E61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Cíl</w:t>
            </w:r>
          </w:p>
        </w:tc>
        <w:tc>
          <w:tcPr>
            <w:tcW w:w="6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EFE94"/>
            <w:vAlign w:val="center"/>
          </w:tcPr>
          <w:p w:rsidR="009237DC" w:rsidRPr="00523E61" w:rsidRDefault="009237DC" w:rsidP="00011997">
            <w:pPr>
              <w:tabs>
                <w:tab w:val="left" w:pos="426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Obec bude atraktivní turistickou oblastí, která využívá přírodních krás a turistických cílů v obci a jejím blízkém okolí. </w:t>
            </w:r>
          </w:p>
        </w:tc>
      </w:tr>
      <w:tr w:rsidR="009237DC" w:rsidRPr="00523E61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Opatření</w:t>
            </w:r>
          </w:p>
        </w:tc>
        <w:tc>
          <w:tcPr>
            <w:tcW w:w="6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9237DC" w:rsidRPr="00523E6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 Turistické cíle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3F48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Zbudování turistických tras, naučných stezek a příslušenství</w:t>
            </w:r>
          </w:p>
        </w:tc>
      </w:tr>
      <w:tr w:rsidR="009237DC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Pr="00D13393" w:rsidRDefault="009237DC" w:rsidP="003F48CA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Obec je místem s dobrou kvalitou životního prostředí, které je vhodné pro odpočinek, rekreaci a sportovní vyžití. Vybudování turistických tras, naučných stezek a příslušenství by znamenalo tuto stránku obce ještě více posílit a přilákat do obce a jejího okolí více turistů. 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Opravy památek </w:t>
            </w:r>
          </w:p>
        </w:tc>
      </w:tr>
      <w:tr w:rsidR="009237DC" w:rsidRPr="003B7DA1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Pr="000C1835" w:rsidRDefault="009237DC" w:rsidP="003F48CA">
            <w:pPr>
              <w:tabs>
                <w:tab w:val="left" w:pos="9072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území obce se nachází několik kulturních památek. Jedná se jak o větší nemovité památky, tak i o drobné kulturní památky místního významu. Kulturní p</w:t>
            </w:r>
            <w:r w:rsidRPr="00E47457">
              <w:rPr>
                <w:rFonts w:ascii="Times New Roman" w:hAnsi="Times New Roman" w:cs="Times New Roman"/>
                <w:sz w:val="24"/>
                <w:szCs w:val="24"/>
              </w:rPr>
              <w:t>amátky jsou nezaměnitelnou součástí naší krajiny a velmi cennou ukázkou lidové umělecké tvorby.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Opravená a udržovaná kulturní památka je znakem </w:t>
            </w:r>
            <w:r w:rsidRPr="008A45FE">
              <w:rPr>
                <w:rFonts w:ascii="Times New Roman" w:hAnsi="Times New Roman" w:cs="Times New Roman"/>
                <w:sz w:val="24"/>
                <w:szCs w:val="24"/>
              </w:rPr>
              <w:t>aktivního přístupu obyvatel z jejího okolí k obecné společensko-kulturní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45FE">
              <w:rPr>
                <w:rFonts w:ascii="Times New Roman" w:hAnsi="Times New Roman" w:cs="Times New Roman"/>
                <w:sz w:val="24"/>
                <w:szCs w:val="24"/>
              </w:rPr>
              <w:t>potažmo krajinné problematice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119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Péče o krajinu</w:t>
            </w:r>
          </w:p>
        </w:tc>
      </w:tr>
      <w:tr w:rsidR="009237DC" w:rsidRPr="003B7DA1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Pr="003B7DA1" w:rsidRDefault="000C6540" w:rsidP="009E7C49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4B9">
              <w:rPr>
                <w:rFonts w:ascii="Times New Roman" w:hAnsi="Times New Roman" w:cs="Times New Roman"/>
                <w:sz w:val="24"/>
                <w:szCs w:val="24"/>
              </w:rPr>
              <w:t xml:space="preserve">Na území obce se nachází přírodní rezervace a několik významných krajinných prvků, které je třeba chránit. Obec každoročně </w:t>
            </w:r>
            <w:r w:rsidR="009E7C49" w:rsidRPr="00B514B9">
              <w:rPr>
                <w:rFonts w:ascii="Times New Roman" w:hAnsi="Times New Roman" w:cs="Times New Roman"/>
                <w:sz w:val="24"/>
                <w:szCs w:val="24"/>
              </w:rPr>
              <w:t>zajišťuje managementové opatření VKP a také se aktivně angažuje v oblasti péče o krajinu.</w:t>
            </w:r>
            <w:r w:rsidR="009E7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Opatření </w:t>
            </w:r>
          </w:p>
        </w:tc>
        <w:tc>
          <w:tcPr>
            <w:tcW w:w="6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9237DC" w:rsidRPr="00156D16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3.3 Prezentace obce 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Aktivita </w:t>
            </w:r>
          </w:p>
        </w:tc>
        <w:tc>
          <w:tcPr>
            <w:tcW w:w="6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C1673A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73A">
              <w:rPr>
                <w:rFonts w:ascii="Times New Roman" w:hAnsi="Times New Roman" w:cs="Times New Roman"/>
                <w:sz w:val="24"/>
                <w:szCs w:val="24"/>
              </w:rPr>
              <w:t>Zajištění dostatečné a kvalitní pro</w:t>
            </w:r>
            <w:r w:rsidR="009E7C49">
              <w:rPr>
                <w:rFonts w:ascii="Times New Roman" w:hAnsi="Times New Roman" w:cs="Times New Roman"/>
                <w:sz w:val="24"/>
                <w:szCs w:val="24"/>
              </w:rPr>
              <w:t xml:space="preserve">pagace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regionální </w:t>
            </w:r>
            <w:r w:rsidRPr="00C1673A">
              <w:rPr>
                <w:rFonts w:ascii="Times New Roman" w:hAnsi="Times New Roman" w:cs="Times New Roman"/>
                <w:sz w:val="24"/>
                <w:szCs w:val="24"/>
              </w:rPr>
              <w:t>úrovni</w:t>
            </w:r>
          </w:p>
        </w:tc>
      </w:tr>
      <w:tr w:rsidR="009237DC" w:rsidRPr="003B7DA1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37DC" w:rsidRPr="00C1673A" w:rsidRDefault="009237DC" w:rsidP="009E7C49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487">
              <w:rPr>
                <w:rFonts w:ascii="Times New Roman" w:hAnsi="Times New Roman" w:cs="Times New Roman"/>
                <w:sz w:val="24"/>
                <w:szCs w:val="24"/>
              </w:rPr>
              <w:t>Zajištění dostatečné a kvalitní propagace obce je jedním ze základních nástrojů, jak prezentovat samotnou obec širokému okolí s cílem zvýšit cestovní ruch v</w:t>
            </w:r>
            <w:r w:rsidR="009E7C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20487">
              <w:rPr>
                <w:rFonts w:ascii="Times New Roman" w:hAnsi="Times New Roman" w:cs="Times New Roman"/>
                <w:sz w:val="24"/>
                <w:szCs w:val="24"/>
              </w:rPr>
              <w:t>obci</w:t>
            </w:r>
            <w:r w:rsidR="009E7C49">
              <w:rPr>
                <w:rFonts w:ascii="Times New Roman" w:hAnsi="Times New Roman" w:cs="Times New Roman"/>
                <w:sz w:val="24"/>
                <w:szCs w:val="24"/>
              </w:rPr>
              <w:t xml:space="preserve"> a okolí</w:t>
            </w:r>
            <w:r w:rsidRPr="003204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Opatření</w:t>
            </w:r>
          </w:p>
        </w:tc>
        <w:tc>
          <w:tcPr>
            <w:tcW w:w="6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  <w:r w:rsidRPr="00156D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pora komunitního života v obci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A1">
              <w:rPr>
                <w:rFonts w:ascii="Times New Roman" w:hAnsi="Times New Roman" w:cs="Times New Roman"/>
                <w:b/>
                <w:sz w:val="28"/>
                <w:szCs w:val="28"/>
              </w:rPr>
              <w:t>Aktivita</w:t>
            </w:r>
          </w:p>
        </w:tc>
        <w:tc>
          <w:tcPr>
            <w:tcW w:w="674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478">
              <w:rPr>
                <w:rFonts w:ascii="Times New Roman" w:hAnsi="Times New Roman" w:cs="Times New Roman"/>
                <w:sz w:val="24"/>
                <w:szCs w:val="24"/>
              </w:rPr>
              <w:t>Zajištění a podpora bohatého kulturního života</w:t>
            </w:r>
          </w:p>
        </w:tc>
      </w:tr>
      <w:tr w:rsidR="009237DC" w:rsidRPr="003B7DA1" w:rsidTr="00011997">
        <w:tc>
          <w:tcPr>
            <w:tcW w:w="934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Kulturní život v obci je dostatečný. Obec však hodlá i v budoucnu </w:t>
            </w:r>
            <w:r w:rsidR="009E7C49">
              <w:rPr>
                <w:rFonts w:ascii="Times New Roman" w:hAnsi="Times New Roman" w:cs="Times New Roman"/>
                <w:sz w:val="24"/>
                <w:szCs w:val="24"/>
              </w:rPr>
              <w:t>podporovat kulturní život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 to zejména prostřednictvím spolků. </w:t>
            </w:r>
          </w:p>
        </w:tc>
      </w:tr>
      <w:tr w:rsidR="009237DC" w:rsidRPr="003B7DA1" w:rsidTr="00011997">
        <w:tc>
          <w:tcPr>
            <w:tcW w:w="2598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Aktivity </w:t>
            </w:r>
          </w:p>
        </w:tc>
        <w:tc>
          <w:tcPr>
            <w:tcW w:w="674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237DC" w:rsidRPr="00BD4478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Podpora a rozvoj spolkové činnosti </w:t>
            </w:r>
          </w:p>
        </w:tc>
      </w:tr>
      <w:tr w:rsidR="009237DC" w:rsidRPr="003B7DA1" w:rsidTr="00011997">
        <w:tc>
          <w:tcPr>
            <w:tcW w:w="934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37DC" w:rsidRPr="003B7DA1" w:rsidRDefault="009237DC" w:rsidP="00011997">
            <w:pPr>
              <w:tabs>
                <w:tab w:val="left" w:pos="426"/>
                <w:tab w:val="left" w:pos="993"/>
                <w:tab w:val="left" w:leader="dot" w:pos="9356"/>
              </w:tabs>
              <w:spacing w:line="276" w:lineRule="auto"/>
              <w:ind w:right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Podpora mezilidských vztahů</w:t>
            </w:r>
            <w:r w:rsidRPr="00F43F6A">
              <w:rPr>
                <w:rFonts w:ascii="Times New Roman" w:hAnsi="Times New Roman" w:cs="Times New Roman"/>
                <w:sz w:val="24"/>
                <w:szCs w:val="24"/>
              </w:rPr>
              <w:t xml:space="preserve"> obyvatel, občanských spolků a sdružení v souladu s místními tradicemi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 </w:t>
            </w:r>
            <w:r w:rsidRPr="00F43F6A">
              <w:rPr>
                <w:rFonts w:ascii="Times New Roman" w:hAnsi="Times New Roman" w:cs="Times New Roman"/>
                <w:sz w:val="24"/>
                <w:szCs w:val="24"/>
              </w:rPr>
              <w:t xml:space="preserve">zaměřena na aktivní společenský a spolkový život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 obci.</w:t>
            </w:r>
          </w:p>
        </w:tc>
      </w:tr>
    </w:tbl>
    <w:p w:rsidR="009237DC" w:rsidRPr="001A6668" w:rsidRDefault="009237DC" w:rsidP="009237DC">
      <w:pPr>
        <w:tabs>
          <w:tab w:val="left" w:pos="426"/>
          <w:tab w:val="left" w:pos="993"/>
          <w:tab w:val="left" w:leader="dot" w:pos="9356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line="360" w:lineRule="auto"/>
        <w:ind w:right="-2"/>
        <w:rPr>
          <w:rFonts w:ascii="Times New Roman" w:hAnsi="Times New Roman" w:cs="Times New Roman"/>
          <w:b/>
          <w:sz w:val="36"/>
          <w:szCs w:val="36"/>
        </w:rPr>
      </w:pPr>
    </w:p>
    <w:p w:rsidR="009E7C49" w:rsidRDefault="009E7C49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line="360" w:lineRule="auto"/>
        <w:ind w:right="-2"/>
        <w:rPr>
          <w:rFonts w:ascii="Times New Roman" w:hAnsi="Times New Roman" w:cs="Times New Roman"/>
          <w:b/>
          <w:sz w:val="36"/>
          <w:szCs w:val="36"/>
        </w:rPr>
      </w:pPr>
    </w:p>
    <w:p w:rsidR="009237DC" w:rsidRDefault="009237DC" w:rsidP="0028196B">
      <w:pPr>
        <w:pStyle w:val="Nadpis1"/>
      </w:pPr>
      <w:bookmarkStart w:id="134" w:name="_Toc27729645"/>
      <w:bookmarkStart w:id="135" w:name="_Toc31975854"/>
      <w:bookmarkStart w:id="136" w:name="_Toc32298885"/>
      <w:r w:rsidRPr="008F7372">
        <w:lastRenderedPageBreak/>
        <w:t>IMPLEMENTAČNÍ ČÁST</w:t>
      </w:r>
      <w:bookmarkEnd w:id="134"/>
      <w:bookmarkEnd w:id="135"/>
      <w:bookmarkEnd w:id="136"/>
      <w:r w:rsidRPr="008F7372">
        <w:t xml:space="preserve"> </w:t>
      </w:r>
    </w:p>
    <w:p w:rsidR="009237DC" w:rsidRPr="00A166AB" w:rsidRDefault="009237DC" w:rsidP="009237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37DC" w:rsidRPr="00A166AB" w:rsidRDefault="009237DC" w:rsidP="009237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37DC" w:rsidRPr="001F1692" w:rsidRDefault="009237DC" w:rsidP="00BE34FE">
      <w:pPr>
        <w:pStyle w:val="Nadpis2"/>
        <w:numPr>
          <w:ilvl w:val="0"/>
          <w:numId w:val="23"/>
        </w:numPr>
        <w:spacing w:line="276" w:lineRule="auto"/>
        <w:ind w:left="567" w:hanging="567"/>
        <w:rPr>
          <w:rFonts w:ascii="Times New Roman" w:hAnsi="Times New Roman" w:cs="Times New Roman"/>
          <w:b w:val="0"/>
          <w:sz w:val="36"/>
          <w:szCs w:val="36"/>
        </w:rPr>
      </w:pPr>
      <w:bookmarkStart w:id="137" w:name="_Toc27729646"/>
      <w:bookmarkStart w:id="138" w:name="_Toc31975855"/>
      <w:bookmarkStart w:id="139" w:name="_Toc32298886"/>
      <w:r w:rsidRPr="001F1692">
        <w:rPr>
          <w:rFonts w:ascii="Times New Roman" w:hAnsi="Times New Roman" w:cs="Times New Roman"/>
          <w:b w:val="0"/>
          <w:sz w:val="36"/>
          <w:szCs w:val="36"/>
        </w:rPr>
        <w:t>A</w:t>
      </w:r>
      <w:r>
        <w:rPr>
          <w:rFonts w:ascii="Times New Roman" w:hAnsi="Times New Roman" w:cs="Times New Roman"/>
          <w:b w:val="0"/>
          <w:sz w:val="36"/>
          <w:szCs w:val="36"/>
        </w:rPr>
        <w:t>kční plán</w:t>
      </w:r>
      <w:bookmarkEnd w:id="137"/>
      <w:bookmarkEnd w:id="138"/>
      <w:bookmarkEnd w:id="139"/>
    </w:p>
    <w:p w:rsidR="009237DC" w:rsidRPr="00A166AB" w:rsidRDefault="009237DC" w:rsidP="009237DC">
      <w:pPr>
        <w:spacing w:after="0" w:line="276" w:lineRule="auto"/>
        <w:rPr>
          <w:sz w:val="24"/>
          <w:szCs w:val="24"/>
        </w:rPr>
      </w:pP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E86F6C">
        <w:rPr>
          <w:rFonts w:ascii="Times New Roman" w:hAnsi="Times New Roman" w:cs="Times New Roman"/>
          <w:sz w:val="24"/>
          <w:szCs w:val="24"/>
        </w:rPr>
        <w:t xml:space="preserve">Akční plán plní funkci databáze aktivit, konkretizuje předpoklady a finanční náročnost jejich uskutečnění. </w:t>
      </w:r>
    </w:p>
    <w:p w:rsidR="009237DC" w:rsidRPr="00E86F6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E86F6C">
        <w:rPr>
          <w:rFonts w:ascii="Times New Roman" w:hAnsi="Times New Roman" w:cs="Times New Roman"/>
          <w:sz w:val="24"/>
          <w:szCs w:val="24"/>
        </w:rPr>
        <w:t xml:space="preserve">Akční plán podléhá pravidelné aktualizaci, která následuje </w:t>
      </w:r>
      <w:r>
        <w:rPr>
          <w:rFonts w:ascii="Times New Roman" w:hAnsi="Times New Roman" w:cs="Times New Roman"/>
          <w:sz w:val="24"/>
          <w:szCs w:val="24"/>
        </w:rPr>
        <w:t xml:space="preserve">minimálně </w:t>
      </w:r>
      <w:r w:rsidRPr="00E86F6C">
        <w:rPr>
          <w:rFonts w:ascii="Times New Roman" w:hAnsi="Times New Roman" w:cs="Times New Roman"/>
          <w:sz w:val="24"/>
          <w:szCs w:val="24"/>
        </w:rPr>
        <w:t>po uplynutí období, na kte</w:t>
      </w:r>
      <w:r>
        <w:rPr>
          <w:rFonts w:ascii="Times New Roman" w:hAnsi="Times New Roman" w:cs="Times New Roman"/>
          <w:sz w:val="24"/>
          <w:szCs w:val="24"/>
        </w:rPr>
        <w:t xml:space="preserve">ré je akční plán sestaven, popřípadě po </w:t>
      </w:r>
      <w:r w:rsidRPr="00E86F6C">
        <w:rPr>
          <w:rFonts w:ascii="Times New Roman" w:hAnsi="Times New Roman" w:cs="Times New Roman"/>
          <w:sz w:val="24"/>
          <w:szCs w:val="24"/>
        </w:rPr>
        <w:t xml:space="preserve">vyhodnocení dosavadní realizace aktivit. Jedná se tedy </w:t>
      </w:r>
      <w:r>
        <w:rPr>
          <w:rFonts w:ascii="Times New Roman" w:hAnsi="Times New Roman" w:cs="Times New Roman"/>
          <w:sz w:val="24"/>
          <w:szCs w:val="24"/>
        </w:rPr>
        <w:t>vždy o</w:t>
      </w:r>
      <w:r w:rsidRPr="00E86F6C">
        <w:rPr>
          <w:rFonts w:ascii="Times New Roman" w:hAnsi="Times New Roman" w:cs="Times New Roman"/>
          <w:sz w:val="24"/>
          <w:szCs w:val="24"/>
        </w:rPr>
        <w:t xml:space="preserve"> aktuální </w:t>
      </w:r>
      <w:r>
        <w:rPr>
          <w:rFonts w:ascii="Times New Roman" w:hAnsi="Times New Roman" w:cs="Times New Roman"/>
          <w:sz w:val="24"/>
          <w:szCs w:val="24"/>
        </w:rPr>
        <w:t>přílohu strategie, ve které</w:t>
      </w:r>
      <w:r w:rsidRPr="00E86F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jsou specifikovány</w:t>
      </w:r>
      <w:r w:rsidRPr="00E86F6C">
        <w:rPr>
          <w:rFonts w:ascii="Times New Roman" w:hAnsi="Times New Roman" w:cs="Times New Roman"/>
          <w:sz w:val="24"/>
          <w:szCs w:val="24"/>
        </w:rPr>
        <w:t xml:space="preserve"> projekty, které by měly být realizovány v horizontu jednoho roku.</w:t>
      </w: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DA0">
        <w:rPr>
          <w:rFonts w:ascii="Times New Roman" w:hAnsi="Times New Roman" w:cs="Times New Roman"/>
          <w:b/>
          <w:sz w:val="24"/>
          <w:szCs w:val="24"/>
        </w:rPr>
        <w:t xml:space="preserve">Akční plán </w:t>
      </w:r>
      <w:r>
        <w:rPr>
          <w:rFonts w:ascii="Times New Roman" w:hAnsi="Times New Roman" w:cs="Times New Roman"/>
          <w:b/>
          <w:sz w:val="24"/>
          <w:szCs w:val="24"/>
        </w:rPr>
        <w:t xml:space="preserve">na období </w:t>
      </w:r>
      <w:r w:rsidRPr="00392BCE">
        <w:rPr>
          <w:rFonts w:ascii="Times New Roman" w:hAnsi="Times New Roman" w:cs="Times New Roman"/>
          <w:b/>
          <w:sz w:val="24"/>
          <w:szCs w:val="24"/>
        </w:rPr>
        <w:t>2020 - 2021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7DA0">
        <w:rPr>
          <w:rFonts w:ascii="Times New Roman" w:hAnsi="Times New Roman" w:cs="Times New Roman"/>
          <w:b/>
          <w:sz w:val="24"/>
          <w:szCs w:val="24"/>
        </w:rPr>
        <w:t>je nedílnou součástí tohoto strategického p</w:t>
      </w:r>
      <w:r>
        <w:rPr>
          <w:rFonts w:ascii="Times New Roman" w:hAnsi="Times New Roman" w:cs="Times New Roman"/>
          <w:b/>
          <w:sz w:val="24"/>
          <w:szCs w:val="24"/>
        </w:rPr>
        <w:t xml:space="preserve">lánu a je umístěn </w:t>
      </w:r>
      <w:r w:rsidRPr="00DB4F1E">
        <w:rPr>
          <w:rFonts w:ascii="Times New Roman" w:hAnsi="Times New Roman" w:cs="Times New Roman"/>
          <w:b/>
          <w:sz w:val="24"/>
          <w:szCs w:val="24"/>
        </w:rPr>
        <w:t xml:space="preserve">v příloze č. </w:t>
      </w:r>
      <w:r>
        <w:rPr>
          <w:rFonts w:ascii="Times New Roman" w:hAnsi="Times New Roman" w:cs="Times New Roman"/>
          <w:b/>
          <w:sz w:val="24"/>
          <w:szCs w:val="24"/>
        </w:rPr>
        <w:t>1 tohoto dokumentu</w:t>
      </w:r>
      <w:r w:rsidRPr="00927DA0">
        <w:rPr>
          <w:rFonts w:ascii="Times New Roman" w:hAnsi="Times New Roman" w:cs="Times New Roman"/>
          <w:b/>
          <w:sz w:val="24"/>
          <w:szCs w:val="24"/>
        </w:rPr>
        <w:t>.</w:t>
      </w: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7DC" w:rsidRPr="00F274A0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7DC" w:rsidRPr="00A166AB" w:rsidRDefault="009237DC" w:rsidP="00BE34FE">
      <w:pPr>
        <w:pStyle w:val="Nadpis2"/>
        <w:numPr>
          <w:ilvl w:val="0"/>
          <w:numId w:val="23"/>
        </w:numPr>
        <w:spacing w:line="276" w:lineRule="auto"/>
        <w:ind w:left="567" w:hanging="567"/>
        <w:rPr>
          <w:rFonts w:ascii="Times New Roman" w:hAnsi="Times New Roman" w:cs="Times New Roman"/>
          <w:b w:val="0"/>
          <w:sz w:val="24"/>
          <w:szCs w:val="24"/>
        </w:rPr>
      </w:pPr>
      <w:bookmarkStart w:id="140" w:name="_Toc27729647"/>
      <w:bookmarkStart w:id="141" w:name="_Toc31975856"/>
      <w:bookmarkStart w:id="142" w:name="_Toc32298887"/>
      <w:r w:rsidRPr="00A166AB">
        <w:rPr>
          <w:rFonts w:ascii="Times New Roman" w:hAnsi="Times New Roman" w:cs="Times New Roman"/>
          <w:b w:val="0"/>
          <w:sz w:val="36"/>
          <w:szCs w:val="36"/>
        </w:rPr>
        <w:t>Implementace</w:t>
      </w:r>
      <w:bookmarkEnd w:id="140"/>
      <w:bookmarkEnd w:id="141"/>
      <w:bookmarkEnd w:id="142"/>
    </w:p>
    <w:p w:rsidR="009237DC" w:rsidRPr="00A166AB" w:rsidRDefault="009237DC" w:rsidP="009237DC">
      <w:pPr>
        <w:spacing w:after="0" w:line="276" w:lineRule="auto"/>
        <w:rPr>
          <w:sz w:val="24"/>
          <w:szCs w:val="24"/>
        </w:rPr>
      </w:pPr>
    </w:p>
    <w:p w:rsidR="009237DC" w:rsidRPr="00A166AB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6AB">
        <w:rPr>
          <w:rFonts w:ascii="Times New Roman" w:hAnsi="Times New Roman" w:cs="Times New Roman"/>
          <w:sz w:val="24"/>
          <w:szCs w:val="24"/>
        </w:rPr>
        <w:t xml:space="preserve">Implementační část strategického rozvojového dokumentu nastavuje pravidla, jak strategii uvést v život. Popisuje procesy tvorby akčních plánů, které ze strategie vycházejí a jež definují konkrétní projekty přispívající k plnění strategických cílů. Implementační kapitola také nastavuje proces vyhodnocování úspěšnosti strategie. </w:t>
      </w:r>
    </w:p>
    <w:p w:rsidR="009237DC" w:rsidRPr="00A166AB" w:rsidRDefault="009237DC" w:rsidP="00923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A166AB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A166AB">
        <w:rPr>
          <w:rFonts w:ascii="Times New Roman" w:hAnsi="Times New Roman" w:cs="Times New Roman"/>
          <w:sz w:val="24"/>
          <w:szCs w:val="24"/>
        </w:rPr>
        <w:t>Pro potřeby úspěšné realizace strategie jsou zvoleny následující řídící, výkonné a kontrolní mechanismy:</w:t>
      </w:r>
    </w:p>
    <w:p w:rsidR="009237DC" w:rsidRPr="00A166AB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A166AB" w:rsidRDefault="009237DC" w:rsidP="00BE34FE">
      <w:pPr>
        <w:pStyle w:val="Odstavecseseznamem"/>
        <w:numPr>
          <w:ilvl w:val="0"/>
          <w:numId w:val="22"/>
        </w:num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A166AB">
        <w:rPr>
          <w:rFonts w:ascii="Times New Roman" w:hAnsi="Times New Roman" w:cs="Times New Roman"/>
          <w:sz w:val="24"/>
          <w:szCs w:val="24"/>
        </w:rPr>
        <w:t>Řídící složka</w:t>
      </w:r>
    </w:p>
    <w:p w:rsidR="009237DC" w:rsidRPr="00A166AB" w:rsidRDefault="009237DC" w:rsidP="00BE34FE">
      <w:pPr>
        <w:pStyle w:val="Odstavecseseznamem"/>
        <w:numPr>
          <w:ilvl w:val="0"/>
          <w:numId w:val="22"/>
        </w:num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A166AB">
        <w:rPr>
          <w:rFonts w:ascii="Times New Roman" w:hAnsi="Times New Roman" w:cs="Times New Roman"/>
          <w:sz w:val="24"/>
          <w:szCs w:val="24"/>
        </w:rPr>
        <w:t>Výkonná složka</w:t>
      </w:r>
    </w:p>
    <w:p w:rsidR="009237DC" w:rsidRPr="00A166AB" w:rsidRDefault="009237DC" w:rsidP="00BE34FE">
      <w:pPr>
        <w:pStyle w:val="Odstavecseseznamem"/>
        <w:numPr>
          <w:ilvl w:val="0"/>
          <w:numId w:val="22"/>
        </w:num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A166AB">
        <w:rPr>
          <w:rFonts w:ascii="Times New Roman" w:hAnsi="Times New Roman" w:cs="Times New Roman"/>
          <w:sz w:val="24"/>
          <w:szCs w:val="24"/>
        </w:rPr>
        <w:t>Kontrolní složka</w:t>
      </w:r>
    </w:p>
    <w:p w:rsidR="009237DC" w:rsidRPr="00A166AB" w:rsidRDefault="009237DC" w:rsidP="009237DC">
      <w:pPr>
        <w:pStyle w:val="Odstavecseseznamem"/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A166AB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A166AB">
        <w:rPr>
          <w:rFonts w:ascii="Times New Roman" w:hAnsi="Times New Roman" w:cs="Times New Roman"/>
          <w:b/>
          <w:sz w:val="24"/>
          <w:szCs w:val="24"/>
        </w:rPr>
        <w:t xml:space="preserve">Řídící složkou je zastupitelstvo obce. </w:t>
      </w:r>
      <w:r w:rsidRPr="00A166AB">
        <w:rPr>
          <w:rFonts w:ascii="Times New Roman" w:hAnsi="Times New Roman" w:cs="Times New Roman"/>
          <w:sz w:val="24"/>
          <w:szCs w:val="24"/>
        </w:rPr>
        <w:t>Tento řídící orgán usměrňuje realizaci strategie dle aktuální situace a možností, a to na základě svých znalostí a vědomostí a podkladů, které obdrží od výkonné složky či externích subjektů. Tento orgán projednává navrhované aktualizace a doplňky strategického plánu, a to na základě podkladů předložených výkonnou, příp. kontrolní složkou. Projednává podněty a připomínky z řad vlastních členů a veřejnosti.</w:t>
      </w:r>
    </w:p>
    <w:p w:rsidR="009237DC" w:rsidRPr="00A166AB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A166AB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Výkonnou sl</w:t>
      </w:r>
      <w:r w:rsidR="0028196B">
        <w:rPr>
          <w:rFonts w:ascii="Times New Roman" w:hAnsi="Times New Roman" w:cs="Times New Roman"/>
          <w:b/>
          <w:sz w:val="24"/>
          <w:szCs w:val="24"/>
        </w:rPr>
        <w:t>ožkou je starosta</w:t>
      </w:r>
      <w:r w:rsidRPr="00A166A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166AB">
        <w:rPr>
          <w:rFonts w:ascii="Times New Roman" w:hAnsi="Times New Roman" w:cs="Times New Roman"/>
          <w:sz w:val="24"/>
          <w:szCs w:val="24"/>
        </w:rPr>
        <w:t xml:space="preserve">Ve spolupráci s dalšími zaměstnanci obce fakticky realizuje usnesení a pokyny složky řídící. Zajišťuje realizaci vybraných projektů, připravuje podklady pro řídící složku v otázce realizace dalších projektů. Spolupracuje s externími subjekty (orgány veřejné správy, dodavatelé apod.). </w:t>
      </w:r>
    </w:p>
    <w:p w:rsidR="009237DC" w:rsidRPr="00A166AB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Pr="00A166AB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A166AB">
        <w:rPr>
          <w:rFonts w:ascii="Times New Roman" w:hAnsi="Times New Roman" w:cs="Times New Roman"/>
          <w:b/>
          <w:sz w:val="24"/>
          <w:szCs w:val="24"/>
        </w:rPr>
        <w:t>Kontrolní složkou je kontrolní výbor</w:t>
      </w:r>
      <w:r w:rsidRPr="00A166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37DC" w:rsidRPr="00A166AB" w:rsidRDefault="009237DC" w:rsidP="009237DC">
      <w:pPr>
        <w:tabs>
          <w:tab w:val="left" w:pos="284"/>
          <w:tab w:val="left" w:pos="426"/>
          <w:tab w:val="left" w:pos="1701"/>
          <w:tab w:val="left" w:leader="dot" w:pos="9356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237DC" w:rsidRPr="00CB4A96" w:rsidRDefault="009237DC" w:rsidP="0028196B">
      <w:pPr>
        <w:pStyle w:val="Nadpis1"/>
      </w:pPr>
      <w:bookmarkStart w:id="143" w:name="_Toc27729648"/>
      <w:bookmarkStart w:id="144" w:name="_Toc31975857"/>
      <w:bookmarkStart w:id="145" w:name="_Toc32298888"/>
      <w:r w:rsidRPr="00CB4A96">
        <w:t>MON</w:t>
      </w:r>
      <w:r>
        <w:t>I</w:t>
      </w:r>
      <w:r w:rsidRPr="00CB4A96">
        <w:t>TORING A HODNOCENÍ REALIZACE STRATEGIE</w:t>
      </w:r>
      <w:bookmarkEnd w:id="143"/>
      <w:bookmarkEnd w:id="144"/>
      <w:bookmarkEnd w:id="145"/>
    </w:p>
    <w:p w:rsidR="009237DC" w:rsidRPr="0038170B" w:rsidRDefault="009237DC" w:rsidP="009237DC">
      <w:pPr>
        <w:spacing w:after="0" w:line="276" w:lineRule="auto"/>
      </w:pP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monitorování a hodnocení realizace strategie dochází pravidelným sledováním stavu realizace jednotlivých opatření, aktivit a konkrétních projektů tohoto strategického plánu.</w:t>
      </w: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Monitorování stavu realizace jednotlivých opatření, aktivit a konkrétních projektů provádí </w:t>
      </w:r>
      <w:r w:rsidRPr="00DB4F1E">
        <w:rPr>
          <w:rFonts w:ascii="Times New Roman" w:hAnsi="Times New Roman" w:cs="Times New Roman"/>
          <w:sz w:val="24"/>
          <w:szCs w:val="24"/>
        </w:rPr>
        <w:t>kontrolní výbor 1x ročně.</w:t>
      </w:r>
      <w:r w:rsidRPr="00392BCE">
        <w:rPr>
          <w:rFonts w:ascii="Times New Roman" w:hAnsi="Times New Roman" w:cs="Times New Roman"/>
          <w:sz w:val="24"/>
          <w:szCs w:val="24"/>
        </w:rPr>
        <w:t xml:space="preserve"> Kontrolní výbor vždy vyhotoví monitorovací zprávu </w:t>
      </w:r>
      <w:r w:rsidRPr="00DB4F1E">
        <w:rPr>
          <w:rFonts w:ascii="Times New Roman" w:hAnsi="Times New Roman" w:cs="Times New Roman"/>
          <w:sz w:val="24"/>
          <w:szCs w:val="24"/>
        </w:rPr>
        <w:t xml:space="preserve">dle přílohy č.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392BCE">
        <w:rPr>
          <w:rFonts w:ascii="Times New Roman" w:hAnsi="Times New Roman" w:cs="Times New Roman"/>
          <w:sz w:val="24"/>
          <w:szCs w:val="24"/>
        </w:rPr>
        <w:t>tohoto strategického dokumentu, kterou předloží na vědomí zastupitelstvu obce.</w:t>
      </w: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F7C">
        <w:rPr>
          <w:rFonts w:ascii="Times New Roman" w:hAnsi="Times New Roman" w:cs="Times New Roman"/>
          <w:sz w:val="24"/>
          <w:szCs w:val="24"/>
        </w:rPr>
        <w:t xml:space="preserve">Výsledky </w:t>
      </w:r>
      <w:r>
        <w:rPr>
          <w:rFonts w:ascii="Times New Roman" w:hAnsi="Times New Roman" w:cs="Times New Roman"/>
          <w:sz w:val="24"/>
          <w:szCs w:val="24"/>
        </w:rPr>
        <w:t xml:space="preserve">tohoto </w:t>
      </w:r>
      <w:r w:rsidRPr="001F0F7C">
        <w:rPr>
          <w:rFonts w:ascii="Times New Roman" w:hAnsi="Times New Roman" w:cs="Times New Roman"/>
          <w:sz w:val="24"/>
          <w:szCs w:val="24"/>
        </w:rPr>
        <w:t>monitoringu budou jedním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F0F7C">
        <w:rPr>
          <w:rFonts w:ascii="Times New Roman" w:hAnsi="Times New Roman" w:cs="Times New Roman"/>
          <w:sz w:val="24"/>
          <w:szCs w:val="24"/>
        </w:rPr>
        <w:t>podklad</w:t>
      </w:r>
      <w:r>
        <w:rPr>
          <w:rFonts w:ascii="Times New Roman" w:hAnsi="Times New Roman" w:cs="Times New Roman"/>
          <w:sz w:val="24"/>
          <w:szCs w:val="24"/>
        </w:rPr>
        <w:t xml:space="preserve">ů pro přípravu Akčního plánu na následující období a případnou úpravu a aktualizaci </w:t>
      </w:r>
      <w:r w:rsidRPr="001F0F7C">
        <w:rPr>
          <w:rFonts w:ascii="Times New Roman" w:hAnsi="Times New Roman" w:cs="Times New Roman"/>
          <w:sz w:val="24"/>
          <w:szCs w:val="24"/>
        </w:rPr>
        <w:t>strategie r</w:t>
      </w:r>
      <w:r>
        <w:rPr>
          <w:rFonts w:ascii="Times New Roman" w:hAnsi="Times New Roman" w:cs="Times New Roman"/>
          <w:sz w:val="24"/>
          <w:szCs w:val="24"/>
        </w:rPr>
        <w:t>ozvoje obce</w:t>
      </w:r>
      <w:r w:rsidRPr="001F0F7C">
        <w:rPr>
          <w:rFonts w:ascii="Times New Roman" w:hAnsi="Times New Roman" w:cs="Times New Roman"/>
          <w:sz w:val="24"/>
          <w:szCs w:val="24"/>
        </w:rPr>
        <w:t>.</w:t>
      </w: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9237DC">
      <w:pPr>
        <w:tabs>
          <w:tab w:val="left" w:pos="142"/>
          <w:tab w:val="left" w:pos="426"/>
          <w:tab w:val="left" w:pos="993"/>
          <w:tab w:val="lef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7DC" w:rsidRDefault="009237DC" w:rsidP="0028196B">
      <w:pPr>
        <w:pStyle w:val="Nadpis1"/>
      </w:pPr>
      <w:bookmarkStart w:id="146" w:name="_Toc27729649"/>
      <w:bookmarkStart w:id="147" w:name="_Toc31975858"/>
      <w:bookmarkStart w:id="148" w:name="_Toc32298889"/>
      <w:r w:rsidRPr="008F7372">
        <w:t>PŘÍLOHY</w:t>
      </w:r>
      <w:bookmarkEnd w:id="146"/>
      <w:bookmarkEnd w:id="147"/>
      <w:bookmarkEnd w:id="148"/>
    </w:p>
    <w:p w:rsidR="009237DC" w:rsidRPr="008F7372" w:rsidRDefault="009237DC" w:rsidP="009237DC">
      <w:pPr>
        <w:spacing w:after="0" w:line="276" w:lineRule="auto"/>
      </w:pPr>
    </w:p>
    <w:p w:rsidR="009237DC" w:rsidRDefault="009237DC" w:rsidP="009237DC">
      <w:pPr>
        <w:tabs>
          <w:tab w:val="left" w:pos="284"/>
          <w:tab w:val="left" w:pos="426"/>
          <w:tab w:val="left" w:pos="1701"/>
          <w:tab w:val="left" w:leader="dot" w:pos="935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Příloha č. 1: Akční plán na období </w:t>
      </w:r>
      <w:r w:rsidRPr="00392BCE">
        <w:rPr>
          <w:rFonts w:ascii="Times New Roman" w:hAnsi="Times New Roman" w:cs="Times New Roman"/>
          <w:b/>
          <w:sz w:val="24"/>
          <w:szCs w:val="24"/>
        </w:rPr>
        <w:t>2020 – 2021</w:t>
      </w:r>
    </w:p>
    <w:p w:rsidR="009237DC" w:rsidRDefault="009237DC" w:rsidP="009237DC">
      <w:pPr>
        <w:tabs>
          <w:tab w:val="left" w:pos="284"/>
          <w:tab w:val="left" w:pos="426"/>
          <w:tab w:val="left" w:pos="1701"/>
          <w:tab w:val="left" w:leader="dot" w:pos="935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Příloha č. 2: Monitoring </w:t>
      </w: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autoSpaceDE w:val="0"/>
        <w:autoSpaceDN w:val="0"/>
        <w:adjustRightInd w:val="0"/>
        <w:spacing w:after="28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237DC" w:rsidRDefault="009237DC" w:rsidP="009237DC">
      <w:pPr>
        <w:keepNext/>
        <w:keepLines/>
        <w:spacing w:before="240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9237DC" w:rsidRDefault="009237DC" w:rsidP="0028196B">
      <w:pPr>
        <w:pStyle w:val="Nadpis1"/>
      </w:pPr>
      <w:bookmarkStart w:id="149" w:name="_Toc31975859"/>
      <w:bookmarkStart w:id="150" w:name="_Toc32298890"/>
      <w:r w:rsidRPr="007B5E74">
        <w:t>Z</w:t>
      </w:r>
      <w:bookmarkEnd w:id="121"/>
      <w:r>
        <w:t>DROJE</w:t>
      </w:r>
      <w:bookmarkEnd w:id="149"/>
      <w:bookmarkEnd w:id="150"/>
    </w:p>
    <w:p w:rsidR="009237DC" w:rsidRDefault="009237DC" w:rsidP="009237DC">
      <w:pPr>
        <w:spacing w:after="0"/>
        <w:rPr>
          <w:lang w:eastAsia="cs-CZ"/>
        </w:rPr>
      </w:pPr>
    </w:p>
    <w:p w:rsidR="0028196B" w:rsidRDefault="0028196B" w:rsidP="009237DC">
      <w:pPr>
        <w:spacing w:after="0"/>
        <w:rPr>
          <w:lang w:eastAsia="cs-CZ"/>
        </w:rPr>
      </w:pPr>
    </w:p>
    <w:p w:rsidR="000E4407" w:rsidRDefault="0028196B" w:rsidP="009237DC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Místní p</w:t>
      </w:r>
      <w:r w:rsidR="000E4407" w:rsidRPr="009237DC">
        <w:rPr>
          <w:rFonts w:ascii="Times New Roman" w:hAnsi="Times New Roman" w:cs="Times New Roman"/>
          <w:sz w:val="24"/>
          <w:szCs w:val="24"/>
          <w:lang w:eastAsia="cs-CZ"/>
        </w:rPr>
        <w:t xml:space="preserve">rogram obnovy venkova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obce Ostrov </w:t>
      </w:r>
      <w:r w:rsidR="000E4407" w:rsidRPr="009237DC">
        <w:rPr>
          <w:rFonts w:ascii="Times New Roman" w:hAnsi="Times New Roman" w:cs="Times New Roman"/>
          <w:sz w:val="24"/>
          <w:szCs w:val="24"/>
          <w:lang w:eastAsia="cs-CZ"/>
        </w:rPr>
        <w:t>pro rok 2017 – 2020</w:t>
      </w:r>
    </w:p>
    <w:p w:rsidR="00A5023B" w:rsidRDefault="00A5023B" w:rsidP="009237DC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5023B" w:rsidRDefault="00A5023B" w:rsidP="00A5023B">
      <w:pPr>
        <w:spacing w:after="0" w:line="276" w:lineRule="auto"/>
        <w:rPr>
          <w:rStyle w:val="Hypertextovodkaz"/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Webové stránky obce Ostrov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dostupné z: </w:t>
      </w:r>
      <w:r w:rsidRPr="0028196B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  <w:t>http:</w:t>
      </w:r>
      <w:r w:rsidRPr="00FB2B2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  <w:t>//</w:t>
      </w:r>
      <w:hyperlink r:id="rId48" w:history="1">
        <w:r w:rsidRPr="00FB2B2D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www.obecostrov.cz</w:t>
        </w:r>
      </w:hyperlink>
    </w:p>
    <w:p w:rsidR="00A5023B" w:rsidRPr="00B240E8" w:rsidRDefault="00A5023B" w:rsidP="00A5023B">
      <w:pPr>
        <w:spacing w:after="0" w:line="240" w:lineRule="auto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</w:pPr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Českého statistického úřadu </w:t>
      </w:r>
      <w:r w:rsidRPr="00B240E8">
        <w:rPr>
          <w:rFonts w:ascii="Times New Roman" w:hAnsi="Times New Roman" w:cs="Times New Roman"/>
          <w:sz w:val="24"/>
          <w:szCs w:val="24"/>
        </w:rPr>
        <w:t>[online], dostupné z: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hyperlink r:id="rId49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http://www.czso.cz</w:t>
        </w:r>
      </w:hyperlink>
    </w:p>
    <w:p w:rsidR="00A5023B" w:rsidRDefault="00A5023B" w:rsidP="009237DC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Ústředního archivu zeměměřictví a katastru </w:t>
      </w:r>
      <w:r w:rsidRPr="00B240E8">
        <w:rPr>
          <w:rFonts w:ascii="Times New Roman" w:hAnsi="Times New Roman" w:cs="Times New Roman"/>
          <w:sz w:val="24"/>
          <w:szCs w:val="24"/>
        </w:rPr>
        <w:t>[online], dostupné z: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hyperlink r:id="rId50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https://archivnimapy.cuzk.cz</w:t>
        </w:r>
      </w:hyperlink>
    </w:p>
    <w:p w:rsidR="00A5023B" w:rsidRPr="00B240E8" w:rsidRDefault="00A5023B" w:rsidP="00A5023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města Lanškroun </w:t>
      </w:r>
      <w:r w:rsidRPr="00B240E8">
        <w:rPr>
          <w:rFonts w:ascii="Times New Roman" w:hAnsi="Times New Roman" w:cs="Times New Roman"/>
          <w:sz w:val="24"/>
          <w:szCs w:val="24"/>
        </w:rPr>
        <w:t>[online], dostupné z: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hyperlink r:id="rId51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https://www.lanskroun.eu</w:t>
        </w:r>
      </w:hyperlink>
    </w:p>
    <w:p w:rsidR="00A5023B" w:rsidRDefault="00A5023B" w:rsidP="0028196B">
      <w:pPr>
        <w:spacing w:after="0" w:line="276" w:lineRule="auto"/>
        <w:rPr>
          <w:lang w:eastAsia="cs-CZ"/>
        </w:rPr>
      </w:pPr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Mapy.cz </w:t>
      </w:r>
      <w:r w:rsidRPr="00B240E8">
        <w:rPr>
          <w:rFonts w:ascii="Times New Roman" w:hAnsi="Times New Roman" w:cs="Times New Roman"/>
          <w:sz w:val="24"/>
          <w:szCs w:val="24"/>
        </w:rPr>
        <w:t>[online], dostupné z: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hyperlink r:id="rId52" w:history="1">
        <w:r w:rsidRPr="00B240E8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http://mapy.cz</w:t>
        </w:r>
      </w:hyperlink>
    </w:p>
    <w:p w:rsidR="00A5023B" w:rsidRDefault="00A5023B" w:rsidP="00A5023B">
      <w:pPr>
        <w:spacing w:after="0" w:line="276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Národního památkového ústavu </w:t>
      </w:r>
      <w:r w:rsidRPr="00B240E8">
        <w:rPr>
          <w:rFonts w:ascii="Times New Roman" w:hAnsi="Times New Roman" w:cs="Times New Roman"/>
          <w:sz w:val="24"/>
          <w:szCs w:val="24"/>
        </w:rPr>
        <w:t>[online], dostupné z: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  <w:t>http://</w:t>
      </w:r>
      <w:hyperlink r:id="rId53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www.npu.cz</w:t>
        </w:r>
      </w:hyperlink>
    </w:p>
    <w:p w:rsidR="00A5023B" w:rsidRDefault="00A5023B" w:rsidP="00A5023B">
      <w:pPr>
        <w:spacing w:after="0" w:line="276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</w:p>
    <w:p w:rsidR="00A5023B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Pardubického kraje </w:t>
      </w:r>
      <w:r w:rsidRPr="00B240E8">
        <w:rPr>
          <w:rFonts w:ascii="Times New Roman" w:hAnsi="Times New Roman" w:cs="Times New Roman"/>
          <w:sz w:val="24"/>
          <w:szCs w:val="24"/>
        </w:rPr>
        <w:t>[online], dostupné z: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http://</w:t>
      </w:r>
      <w:hyperlink r:id="rId54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www.pardubickykraj.cz</w:t>
        </w:r>
      </w:hyperlink>
    </w:p>
    <w:p w:rsidR="00A5023B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Ministerstva životního prostředí </w:t>
      </w:r>
      <w:r w:rsidRPr="00B240E8">
        <w:rPr>
          <w:rFonts w:ascii="Times New Roman" w:hAnsi="Times New Roman" w:cs="Times New Roman"/>
          <w:sz w:val="24"/>
          <w:szCs w:val="24"/>
        </w:rPr>
        <w:t>[online], dostupné z: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hyperlink r:id="rId55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http://mzp.cz</w:t>
        </w:r>
      </w:hyperlink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A5023B" w:rsidRPr="00B240E8" w:rsidRDefault="00A5023B" w:rsidP="00A5023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Idos.cz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dostupné z: </w:t>
      </w:r>
      <w:hyperlink r:id="rId56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http://www.idos.cz</w:t>
        </w:r>
      </w:hyperlink>
    </w:p>
    <w:p w:rsidR="00A5023B" w:rsidRDefault="00A5023B" w:rsidP="00A5023B">
      <w:pPr>
        <w:spacing w:after="0" w:line="276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Webové stránky Agentury ochrany přírody a krajiny České republiky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dostupné z:</w:t>
      </w:r>
      <w:r w:rsidRPr="00B240E8">
        <w:rPr>
          <w:rFonts w:ascii="Times New Roman" w:hAnsi="Times New Roman" w:cs="Times New Roman"/>
          <w:sz w:val="24"/>
          <w:szCs w:val="24"/>
        </w:rPr>
        <w:t xml:space="preserve"> 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http://</w:t>
      </w:r>
      <w:hyperlink r:id="rId57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www.nature.cz</w:t>
        </w:r>
      </w:hyperlink>
    </w:p>
    <w:p w:rsidR="00A5023B" w:rsidRDefault="00A5023B" w:rsidP="00A5023B">
      <w:pPr>
        <w:spacing w:after="0" w:line="276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</w:p>
    <w:p w:rsidR="00A5023B" w:rsidRPr="00B240E8" w:rsidRDefault="00A5023B" w:rsidP="00A5023B">
      <w:pPr>
        <w:spacing w:after="0" w:line="276" w:lineRule="auto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Webové stránky Ministerstva práce a sociálních věcí </w:t>
      </w:r>
      <w:r w:rsidRPr="00B240E8">
        <w:rPr>
          <w:rFonts w:ascii="Times New Roman" w:hAnsi="Times New Roman" w:cs="Times New Roman"/>
          <w:sz w:val="24"/>
          <w:szCs w:val="24"/>
        </w:rPr>
        <w:t>[online], dostupné z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: </w:t>
      </w:r>
      <w:hyperlink r:id="rId58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http://mpsv.cz</w:t>
        </w:r>
      </w:hyperlink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</w:p>
    <w:p w:rsidR="00A5023B" w:rsidRPr="00B240E8" w:rsidRDefault="00A5023B" w:rsidP="00A5023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</w:t>
      </w:r>
      <w:r w:rsidRPr="00B240E8">
        <w:rPr>
          <w:rFonts w:ascii="Times New Roman" w:hAnsi="Times New Roman" w:cs="Times New Roman"/>
          <w:sz w:val="24"/>
          <w:szCs w:val="24"/>
          <w:shd w:val="clear" w:color="auto" w:fill="FFFFFF"/>
        </w:rPr>
        <w:t>Výzkumného ústavu meliorací a ochrany půdy, v.v.i.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B240E8">
        <w:rPr>
          <w:rFonts w:ascii="Times New Roman" w:hAnsi="Times New Roman" w:cs="Times New Roman"/>
          <w:sz w:val="24"/>
          <w:szCs w:val="24"/>
        </w:rPr>
        <w:t>[online], dostupné z: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http://mapy.vumop.cz</w:t>
      </w:r>
      <w:r w:rsidRPr="00B240E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8196B" w:rsidRDefault="0028196B" w:rsidP="0028196B">
      <w:pPr>
        <w:spacing w:after="0" w:line="276" w:lineRule="auto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</w:p>
    <w:p w:rsidR="00A5023B" w:rsidRPr="00B240E8" w:rsidRDefault="00A5023B" w:rsidP="00A5023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Webové stránky Národního geoportálu INSPIRE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dostupné z: </w:t>
      </w:r>
      <w:hyperlink r:id="rId59" w:history="1">
        <w:r w:rsidRPr="00B240E8">
          <w:rPr>
            <w:rFonts w:ascii="Times New Roman" w:hAnsi="Times New Roman" w:cs="Times New Roman"/>
            <w:sz w:val="24"/>
            <w:szCs w:val="24"/>
          </w:rPr>
          <w:t>https://geoportal.gov.cz</w:t>
        </w:r>
      </w:hyperlink>
    </w:p>
    <w:p w:rsidR="00A5023B" w:rsidRDefault="00A5023B" w:rsidP="0028196B">
      <w:pPr>
        <w:spacing w:after="0" w:line="276" w:lineRule="auto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</w:p>
    <w:p w:rsidR="0034468E" w:rsidRPr="008D75D7" w:rsidRDefault="00A5023B" w:rsidP="0034468E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Webové strá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nky MAS Lanškrounsko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dostupné z: </w:t>
      </w:r>
      <w:hyperlink r:id="rId60" w:history="1">
        <w:r w:rsidR="0034468E" w:rsidRPr="008D75D7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https://maslanskrounsko.cz</w:t>
        </w:r>
      </w:hyperlink>
      <w:r w:rsidR="0034468E" w:rsidRPr="008D75D7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34468E" w:rsidRPr="00B240E8" w:rsidRDefault="0034468E" w:rsidP="003446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A9" w:rsidRDefault="003713A9" w:rsidP="003713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B240E8">
        <w:rPr>
          <w:rFonts w:ascii="Times New Roman" w:hAnsi="Times New Roman" w:cs="Times New Roman"/>
          <w:sz w:val="24"/>
          <w:szCs w:val="24"/>
          <w:lang w:eastAsia="cs-CZ"/>
        </w:rPr>
        <w:t>Webové stránky</w:t>
      </w:r>
      <w:r w:rsidRPr="00B240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Mapakriminality.cz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</w:t>
      </w:r>
      <w:r w:rsidRPr="00B240E8">
        <w:rPr>
          <w:rFonts w:ascii="Times New Roman" w:hAnsi="Times New Roman" w:cs="Times New Roman"/>
          <w:sz w:val="24"/>
          <w:szCs w:val="24"/>
          <w:lang w:eastAsia="cs-CZ"/>
        </w:rPr>
        <w:t>http://</w:t>
      </w:r>
      <w:hyperlink r:id="rId61" w:history="1">
        <w:r w:rsidRPr="00B240E8">
          <w:rPr>
            <w:rFonts w:ascii="Times New Roman" w:hAnsi="Times New Roman" w:cs="Times New Roman"/>
            <w:sz w:val="24"/>
            <w:szCs w:val="24"/>
            <w:lang w:eastAsia="cs-CZ"/>
          </w:rPr>
          <w:t>www.mapakriminality.cz</w:t>
        </w:r>
      </w:hyperlink>
    </w:p>
    <w:p w:rsidR="003713A9" w:rsidRDefault="003713A9" w:rsidP="003713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3713A9" w:rsidRPr="00B240E8" w:rsidRDefault="003713A9" w:rsidP="003713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Webové stránky Hydroekologického informačního systému VÚV TGM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</w:t>
      </w: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dostupné z:</w:t>
      </w:r>
      <w:r w:rsidRPr="00B240E8">
        <w:rPr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http://heis.vuv.cz</w:t>
        </w:r>
      </w:hyperlink>
      <w:r w:rsidRPr="00B240E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3713A9" w:rsidRDefault="003713A9" w:rsidP="003713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3713A9" w:rsidRPr="00B240E8" w:rsidRDefault="003713A9" w:rsidP="003713A9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0E8">
        <w:rPr>
          <w:rFonts w:ascii="Times New Roman" w:hAnsi="Times New Roman" w:cs="Times New Roman"/>
          <w:sz w:val="24"/>
          <w:szCs w:val="24"/>
        </w:rPr>
        <w:t xml:space="preserve">Webové stránky Lanskrounsko.cz [online], dostupné z:  </w:t>
      </w:r>
      <w:hyperlink r:id="rId63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https://www.lanskrounsko.cz</w:t>
        </w:r>
      </w:hyperlink>
    </w:p>
    <w:p w:rsidR="003713A9" w:rsidRPr="00B240E8" w:rsidRDefault="003713A9" w:rsidP="003713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3A9" w:rsidRPr="00B240E8" w:rsidRDefault="003713A9" w:rsidP="003713A9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40E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t xml:space="preserve">Webové stránky České geologické služby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dostupné z: </w:t>
      </w:r>
      <w:hyperlink r:id="rId64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https://mapy.geology.cz</w:t>
        </w:r>
      </w:hyperlink>
    </w:p>
    <w:p w:rsidR="003713A9" w:rsidRPr="00B240E8" w:rsidRDefault="003713A9" w:rsidP="003713A9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:rsidR="008D75D7" w:rsidRPr="00FB2B2D" w:rsidRDefault="008D75D7" w:rsidP="008D75D7">
      <w:pPr>
        <w:spacing w:after="0" w:line="276" w:lineRule="auto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Cyklotrasy.cz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dostupné z: </w:t>
      </w:r>
      <w:hyperlink r:id="rId65" w:history="1">
        <w:r w:rsidRPr="00FB2B2D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http://cyklotrasy.cz</w:t>
        </w:r>
      </w:hyperlink>
    </w:p>
    <w:p w:rsidR="008D75D7" w:rsidRPr="00FB2B2D" w:rsidRDefault="008D75D7" w:rsidP="008D75D7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70AD4" w:rsidRPr="00FB2B2D" w:rsidRDefault="008D75D7" w:rsidP="0028196B">
      <w:pPr>
        <w:spacing w:after="0" w:line="276" w:lineRule="auto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FB2B2D">
        <w:rPr>
          <w:rFonts w:ascii="Times New Roman" w:hAnsi="Times New Roman" w:cs="Times New Roman"/>
          <w:sz w:val="24"/>
          <w:szCs w:val="24"/>
          <w:lang w:eastAsia="cs-CZ"/>
        </w:rPr>
        <w:t xml:space="preserve">Webové stránky Sokol Ostrov </w:t>
      </w:r>
      <w:r w:rsidRPr="00FB2B2D">
        <w:rPr>
          <w:rFonts w:ascii="Times New Roman" w:hAnsi="Times New Roman" w:cs="Times New Roman"/>
          <w:sz w:val="24"/>
          <w:szCs w:val="24"/>
        </w:rPr>
        <w:t xml:space="preserve">[online], dostupné z: </w:t>
      </w:r>
      <w:hyperlink r:id="rId66" w:history="1">
        <w:r w:rsidR="0028196B" w:rsidRPr="00FB2B2D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https://sokolostrov.cz</w:t>
        </w:r>
      </w:hyperlink>
    </w:p>
    <w:p w:rsidR="0028196B" w:rsidRPr="0028196B" w:rsidRDefault="0028196B" w:rsidP="0028196B">
      <w:pPr>
        <w:spacing w:after="0" w:line="276" w:lineRule="auto"/>
        <w:rPr>
          <w:rStyle w:val="Hypertextovodkaz"/>
          <w:rFonts w:ascii="Times New Roman" w:hAnsi="Times New Roman" w:cs="Times New Roman"/>
          <w:sz w:val="24"/>
          <w:szCs w:val="24"/>
        </w:rPr>
      </w:pPr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B240E8">
        <w:rPr>
          <w:rFonts w:ascii="Times New Roman" w:hAnsi="Times New Roman" w:cs="Times New Roman"/>
          <w:sz w:val="24"/>
          <w:szCs w:val="24"/>
        </w:rPr>
        <w:t xml:space="preserve">PERLÍN, Radim a spol., </w:t>
      </w:r>
      <w:r w:rsidRPr="00B240E8">
        <w:rPr>
          <w:rFonts w:ascii="Times New Roman" w:hAnsi="Times New Roman" w:cs="Times New Roman"/>
          <w:i/>
          <w:sz w:val="24"/>
          <w:szCs w:val="24"/>
        </w:rPr>
        <w:t>Strategický plán mikroregionu - metodická příručka pro zájemce o strategické plánování ve venkovských mikroregionech a obcích</w:t>
      </w:r>
      <w:r w:rsidRPr="00B240E8">
        <w:rPr>
          <w:rFonts w:ascii="Times New Roman" w:hAnsi="Times New Roman" w:cs="Times New Roman"/>
          <w:sz w:val="24"/>
          <w:szCs w:val="24"/>
        </w:rPr>
        <w:t xml:space="preserve"> [online], dostupné z: </w:t>
      </w:r>
      <w:hyperlink r:id="rId67" w:history="1">
        <w:r w:rsidRPr="00B240E8">
          <w:rPr>
            <w:rStyle w:val="Hypertextovodkaz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>http://www.neolokator.cz/</w:t>
        </w:r>
      </w:hyperlink>
    </w:p>
    <w:p w:rsidR="00A5023B" w:rsidRPr="00B240E8" w:rsidRDefault="00A5023B" w:rsidP="00A5023B">
      <w:pPr>
        <w:spacing w:after="0" w:line="276" w:lineRule="auto"/>
        <w:jc w:val="both"/>
        <w:rPr>
          <w:rStyle w:val="Hypertextovodkaz"/>
          <w:rFonts w:ascii="Times New Roman" w:hAnsi="Times New Roman" w:cs="Times New Roman"/>
          <w:bCs/>
          <w:iCs/>
          <w:color w:val="auto"/>
          <w:sz w:val="24"/>
          <w:szCs w:val="24"/>
        </w:rPr>
      </w:pPr>
    </w:p>
    <w:p w:rsidR="00A5023B" w:rsidRPr="00B240E8" w:rsidRDefault="00A5023B" w:rsidP="00A5023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0E8">
        <w:rPr>
          <w:rStyle w:val="Hypertextovodkaz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Svaz měst a obcí České republiky, </w:t>
      </w:r>
      <w:r w:rsidRPr="00B240E8">
        <w:rPr>
          <w:rStyle w:val="Hypertextovodkaz"/>
          <w:rFonts w:ascii="Times New Roman" w:hAnsi="Times New Roman" w:cs="Times New Roman"/>
          <w:bCs/>
          <w:i/>
          <w:iCs/>
          <w:color w:val="auto"/>
          <w:sz w:val="24"/>
          <w:szCs w:val="24"/>
          <w:u w:val="none"/>
        </w:rPr>
        <w:t>Příručka pro člena zastupitelstva obce po volbách 2018</w:t>
      </w:r>
      <w:r w:rsidRPr="00B240E8">
        <w:rPr>
          <w:rStyle w:val="Hypertextovodkaz"/>
          <w:rFonts w:ascii="Times New Roman" w:hAnsi="Times New Roman" w:cs="Times New Roman"/>
          <w:bCs/>
          <w:iCs/>
          <w:color w:val="auto"/>
          <w:sz w:val="24"/>
          <w:szCs w:val="24"/>
          <w:u w:val="none"/>
        </w:rPr>
        <w:t xml:space="preserve"> </w:t>
      </w:r>
      <w:r w:rsidRPr="00B240E8">
        <w:rPr>
          <w:rFonts w:ascii="Times New Roman" w:hAnsi="Times New Roman" w:cs="Times New Roman"/>
          <w:sz w:val="24"/>
          <w:szCs w:val="24"/>
        </w:rPr>
        <w:t xml:space="preserve">[online], dostupné z: </w:t>
      </w:r>
      <w:hyperlink r:id="rId68" w:history="1">
        <w:r w:rsidRPr="00B240E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http://www.smocr.cz</w:t>
        </w:r>
      </w:hyperlink>
    </w:p>
    <w:p w:rsidR="00A5023B" w:rsidRPr="00B240E8" w:rsidRDefault="00A5023B" w:rsidP="00A5023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23B" w:rsidRPr="00B240E8" w:rsidRDefault="00A5023B" w:rsidP="00A5023B">
      <w:pPr>
        <w:rPr>
          <w:rFonts w:ascii="Times New Roman" w:hAnsi="Times New Roman" w:cs="Times New Roman"/>
          <w:lang w:eastAsia="cs-CZ"/>
        </w:rPr>
      </w:pPr>
    </w:p>
    <w:p w:rsidR="00A5023B" w:rsidRPr="00E00543" w:rsidRDefault="00A5023B" w:rsidP="0028196B">
      <w:pPr>
        <w:spacing w:line="276" w:lineRule="auto"/>
        <w:rPr>
          <w:rFonts w:ascii="Times New Roman" w:hAnsi="Times New Roman" w:cs="Times New Roman"/>
          <w:color w:val="000000"/>
          <w:lang w:eastAsia="cs-CZ"/>
        </w:rPr>
      </w:pPr>
    </w:p>
    <w:sectPr w:rsidR="00A5023B" w:rsidRPr="00E00543" w:rsidSect="00FE3BE0">
      <w:footerReference w:type="default" r:id="rId69"/>
      <w:footerReference w:type="first" r:id="rId70"/>
      <w:pgSz w:w="11907" w:h="16839" w:code="9"/>
      <w:pgMar w:top="1128" w:right="1418" w:bottom="1276" w:left="1185" w:header="709" w:footer="709" w:gutter="0"/>
      <w:pgNumType w:start="1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4FB" w:rsidRDefault="005E04FB" w:rsidP="00A70CE0">
      <w:pPr>
        <w:spacing w:after="0" w:line="240" w:lineRule="auto"/>
      </w:pPr>
      <w:r>
        <w:separator/>
      </w:r>
    </w:p>
  </w:endnote>
  <w:endnote w:type="continuationSeparator" w:id="0">
    <w:p w:rsidR="005E04FB" w:rsidRDefault="005E04FB" w:rsidP="00A7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8579775"/>
      <w:docPartObj>
        <w:docPartGallery w:val="Page Numbers (Bottom of Page)"/>
        <w:docPartUnique/>
      </w:docPartObj>
    </w:sdtPr>
    <w:sdtContent>
      <w:p w:rsidR="002B3EF0" w:rsidRDefault="002B3EF0" w:rsidP="00651DA2">
        <w:pPr>
          <w:pStyle w:val="Zpat"/>
          <w:numPr>
            <w:ilvl w:val="0"/>
            <w:numId w:val="0"/>
          </w:numPr>
          <w:tabs>
            <w:tab w:val="clear" w:pos="9072"/>
          </w:tabs>
          <w:ind w:left="720" w:right="90" w:hanging="7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CD6">
          <w:rPr>
            <w:noProof/>
          </w:rPr>
          <w:t>35</w:t>
        </w:r>
        <w:r>
          <w:fldChar w:fldCharType="end"/>
        </w:r>
      </w:p>
    </w:sdtContent>
  </w:sdt>
  <w:p w:rsidR="002B3EF0" w:rsidRDefault="002B3EF0" w:rsidP="00920C7F">
    <w:pPr>
      <w:pStyle w:val="Zpat"/>
      <w:numPr>
        <w:ilvl w:val="0"/>
        <w:numId w:val="0"/>
      </w:numPr>
      <w:tabs>
        <w:tab w:val="clear" w:pos="9072"/>
      </w:tabs>
      <w:ind w:left="360" w:right="232" w:hanging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EF0" w:rsidRDefault="002B3EF0" w:rsidP="00920C7F">
    <w:pPr>
      <w:pStyle w:val="Zpat"/>
      <w:numPr>
        <w:ilvl w:val="0"/>
        <w:numId w:val="0"/>
      </w:numPr>
      <w:ind w:left="720" w:right="232" w:hanging="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4FB" w:rsidRDefault="005E04FB" w:rsidP="00A70CE0">
      <w:pPr>
        <w:spacing w:after="0" w:line="240" w:lineRule="auto"/>
      </w:pPr>
      <w:r>
        <w:separator/>
      </w:r>
    </w:p>
  </w:footnote>
  <w:footnote w:type="continuationSeparator" w:id="0">
    <w:p w:rsidR="005E04FB" w:rsidRDefault="005E04FB" w:rsidP="00A70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81A57"/>
    <w:multiLevelType w:val="hybridMultilevel"/>
    <w:tmpl w:val="9DECEF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6259"/>
    <w:multiLevelType w:val="hybridMultilevel"/>
    <w:tmpl w:val="CBC288AC"/>
    <w:lvl w:ilvl="0" w:tplc="BDEC9D3A">
      <w:start w:val="1"/>
      <w:numFmt w:val="decimal"/>
      <w:lvlText w:val="1.4.1.%1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347E5"/>
    <w:multiLevelType w:val="hybridMultilevel"/>
    <w:tmpl w:val="36549D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061"/>
    <w:multiLevelType w:val="hybridMultilevel"/>
    <w:tmpl w:val="C8A86814"/>
    <w:lvl w:ilvl="0" w:tplc="408A5A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864CE"/>
    <w:multiLevelType w:val="multilevel"/>
    <w:tmpl w:val="0000000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714678A"/>
    <w:multiLevelType w:val="hybridMultilevel"/>
    <w:tmpl w:val="1E3A0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60380"/>
    <w:multiLevelType w:val="hybridMultilevel"/>
    <w:tmpl w:val="E446D6F8"/>
    <w:lvl w:ilvl="0" w:tplc="7E7E1972">
      <w:start w:val="1"/>
      <w:numFmt w:val="upperRoman"/>
      <w:pStyle w:val="Nadpis1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10560"/>
    <w:multiLevelType w:val="hybridMultilevel"/>
    <w:tmpl w:val="67CEA306"/>
    <w:lvl w:ilvl="0" w:tplc="C0EA89A4">
      <w:start w:val="1"/>
      <w:numFmt w:val="decimal"/>
      <w:lvlText w:val="1.4.2.%1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7259E"/>
    <w:multiLevelType w:val="hybridMultilevel"/>
    <w:tmpl w:val="40EAABA0"/>
    <w:lvl w:ilvl="0" w:tplc="B38C9266">
      <w:start w:val="1"/>
      <w:numFmt w:val="decimal"/>
      <w:lvlText w:val="1.7.%1"/>
      <w:lvlJc w:val="left"/>
      <w:pPr>
        <w:ind w:left="144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266A49"/>
    <w:multiLevelType w:val="hybridMultilevel"/>
    <w:tmpl w:val="4AEEE170"/>
    <w:lvl w:ilvl="0" w:tplc="157A6536">
      <w:start w:val="1"/>
      <w:numFmt w:val="decimal"/>
      <w:pStyle w:val="Zpat"/>
      <w:lvlText w:val="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70C51"/>
    <w:multiLevelType w:val="multilevel"/>
    <w:tmpl w:val="C6AC6B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1.%3."/>
      <w:lvlJc w:val="left"/>
      <w:pPr>
        <w:ind w:left="1004" w:hanging="720"/>
      </w:pPr>
      <w:rPr>
        <w:rFonts w:ascii="Times New Roman" w:hAnsi="Times New Roman" w:cs="Times New Roman" w:hint="default"/>
        <w:b w:val="0"/>
        <w:sz w:val="26"/>
        <w:szCs w:val="26"/>
      </w:rPr>
    </w:lvl>
    <w:lvl w:ilvl="3">
      <w:start w:val="1"/>
      <w:numFmt w:val="decimal"/>
      <w:lvlText w:val="1.1.%4"/>
      <w:lvlJc w:val="left"/>
      <w:pPr>
        <w:ind w:left="3983" w:hanging="864"/>
      </w:pPr>
      <w:rPr>
        <w:rFonts w:hint="default"/>
        <w:i w:val="0"/>
        <w:color w:val="auto"/>
        <w:sz w:val="24"/>
        <w:szCs w:val="24"/>
      </w:rPr>
    </w:lvl>
    <w:lvl w:ilvl="4">
      <w:start w:val="1"/>
      <w:numFmt w:val="decimal"/>
      <w:lvlText w:val="1.1.1.%5"/>
      <w:lvlJc w:val="left"/>
      <w:pPr>
        <w:ind w:left="1008" w:hanging="1008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8897EF6"/>
    <w:multiLevelType w:val="hybridMultilevel"/>
    <w:tmpl w:val="9A16BD3A"/>
    <w:lvl w:ilvl="0" w:tplc="F9E20176">
      <w:start w:val="1"/>
      <w:numFmt w:val="decimal"/>
      <w:lvlText w:val="1.3.%1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1C0B62"/>
    <w:multiLevelType w:val="hybridMultilevel"/>
    <w:tmpl w:val="E5AEC366"/>
    <w:lvl w:ilvl="0" w:tplc="3A623628">
      <w:start w:val="1"/>
      <w:numFmt w:val="decimal"/>
      <w:lvlText w:val="1.2.%1"/>
      <w:lvlJc w:val="left"/>
      <w:pPr>
        <w:ind w:left="-2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34" w:hanging="360"/>
      </w:pPr>
    </w:lvl>
    <w:lvl w:ilvl="2" w:tplc="0405001B" w:tentative="1">
      <w:start w:val="1"/>
      <w:numFmt w:val="lowerRoman"/>
      <w:lvlText w:val="%3."/>
      <w:lvlJc w:val="right"/>
      <w:pPr>
        <w:ind w:left="1154" w:hanging="180"/>
      </w:pPr>
    </w:lvl>
    <w:lvl w:ilvl="3" w:tplc="0405000F" w:tentative="1">
      <w:start w:val="1"/>
      <w:numFmt w:val="decimal"/>
      <w:lvlText w:val="%4."/>
      <w:lvlJc w:val="left"/>
      <w:pPr>
        <w:ind w:left="1874" w:hanging="360"/>
      </w:pPr>
    </w:lvl>
    <w:lvl w:ilvl="4" w:tplc="04050019" w:tentative="1">
      <w:start w:val="1"/>
      <w:numFmt w:val="lowerLetter"/>
      <w:lvlText w:val="%5."/>
      <w:lvlJc w:val="left"/>
      <w:pPr>
        <w:ind w:left="2594" w:hanging="360"/>
      </w:pPr>
    </w:lvl>
    <w:lvl w:ilvl="5" w:tplc="0405001B" w:tentative="1">
      <w:start w:val="1"/>
      <w:numFmt w:val="lowerRoman"/>
      <w:lvlText w:val="%6."/>
      <w:lvlJc w:val="right"/>
      <w:pPr>
        <w:ind w:left="3314" w:hanging="180"/>
      </w:pPr>
    </w:lvl>
    <w:lvl w:ilvl="6" w:tplc="0405000F" w:tentative="1">
      <w:start w:val="1"/>
      <w:numFmt w:val="decimal"/>
      <w:lvlText w:val="%7."/>
      <w:lvlJc w:val="left"/>
      <w:pPr>
        <w:ind w:left="4034" w:hanging="360"/>
      </w:pPr>
    </w:lvl>
    <w:lvl w:ilvl="7" w:tplc="04050019" w:tentative="1">
      <w:start w:val="1"/>
      <w:numFmt w:val="lowerLetter"/>
      <w:lvlText w:val="%8."/>
      <w:lvlJc w:val="left"/>
      <w:pPr>
        <w:ind w:left="4754" w:hanging="360"/>
      </w:pPr>
    </w:lvl>
    <w:lvl w:ilvl="8" w:tplc="0405001B" w:tentative="1">
      <w:start w:val="1"/>
      <w:numFmt w:val="lowerRoman"/>
      <w:lvlText w:val="%9."/>
      <w:lvlJc w:val="right"/>
      <w:pPr>
        <w:ind w:left="5474" w:hanging="180"/>
      </w:pPr>
    </w:lvl>
  </w:abstractNum>
  <w:abstractNum w:abstractNumId="13" w15:restartNumberingAfterBreak="0">
    <w:nsid w:val="4F2802CE"/>
    <w:multiLevelType w:val="hybridMultilevel"/>
    <w:tmpl w:val="42A657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AC51F4">
      <w:start w:val="1"/>
      <w:numFmt w:val="lowerLetter"/>
      <w:lvlText w:val="%2."/>
      <w:lvlJc w:val="left"/>
      <w:pPr>
        <w:ind w:left="1440" w:hanging="360"/>
      </w:pPr>
      <w:rPr>
        <w:b w:val="0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66145"/>
    <w:multiLevelType w:val="hybridMultilevel"/>
    <w:tmpl w:val="F3D4C6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205B3A"/>
    <w:multiLevelType w:val="hybridMultilevel"/>
    <w:tmpl w:val="6060C9B2"/>
    <w:lvl w:ilvl="0" w:tplc="58F654F2">
      <w:start w:val="1"/>
      <w:numFmt w:val="decimal"/>
      <w:lvlText w:val="1.5.%1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DC024C"/>
    <w:multiLevelType w:val="hybridMultilevel"/>
    <w:tmpl w:val="033C8934"/>
    <w:lvl w:ilvl="0" w:tplc="22881572">
      <w:start w:val="1"/>
      <w:numFmt w:val="decimal"/>
      <w:lvlText w:val="%1."/>
      <w:lvlJc w:val="left"/>
      <w:pPr>
        <w:ind w:left="129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016" w:hanging="360"/>
      </w:pPr>
    </w:lvl>
    <w:lvl w:ilvl="2" w:tplc="0405001B" w:tentative="1">
      <w:start w:val="1"/>
      <w:numFmt w:val="lowerRoman"/>
      <w:lvlText w:val="%3."/>
      <w:lvlJc w:val="right"/>
      <w:pPr>
        <w:ind w:left="2736" w:hanging="180"/>
      </w:pPr>
    </w:lvl>
    <w:lvl w:ilvl="3" w:tplc="0405000F" w:tentative="1">
      <w:start w:val="1"/>
      <w:numFmt w:val="decimal"/>
      <w:lvlText w:val="%4."/>
      <w:lvlJc w:val="left"/>
      <w:pPr>
        <w:ind w:left="3456" w:hanging="360"/>
      </w:pPr>
    </w:lvl>
    <w:lvl w:ilvl="4" w:tplc="04050019" w:tentative="1">
      <w:start w:val="1"/>
      <w:numFmt w:val="lowerLetter"/>
      <w:lvlText w:val="%5."/>
      <w:lvlJc w:val="left"/>
      <w:pPr>
        <w:ind w:left="4176" w:hanging="360"/>
      </w:pPr>
    </w:lvl>
    <w:lvl w:ilvl="5" w:tplc="0405001B" w:tentative="1">
      <w:start w:val="1"/>
      <w:numFmt w:val="lowerRoman"/>
      <w:lvlText w:val="%6."/>
      <w:lvlJc w:val="right"/>
      <w:pPr>
        <w:ind w:left="4896" w:hanging="180"/>
      </w:pPr>
    </w:lvl>
    <w:lvl w:ilvl="6" w:tplc="0405000F" w:tentative="1">
      <w:start w:val="1"/>
      <w:numFmt w:val="decimal"/>
      <w:lvlText w:val="%7."/>
      <w:lvlJc w:val="left"/>
      <w:pPr>
        <w:ind w:left="5616" w:hanging="360"/>
      </w:pPr>
    </w:lvl>
    <w:lvl w:ilvl="7" w:tplc="04050019" w:tentative="1">
      <w:start w:val="1"/>
      <w:numFmt w:val="lowerLetter"/>
      <w:lvlText w:val="%8."/>
      <w:lvlJc w:val="left"/>
      <w:pPr>
        <w:ind w:left="6336" w:hanging="360"/>
      </w:pPr>
    </w:lvl>
    <w:lvl w:ilvl="8" w:tplc="040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7" w15:restartNumberingAfterBreak="0">
    <w:nsid w:val="626C0604"/>
    <w:multiLevelType w:val="hybridMultilevel"/>
    <w:tmpl w:val="387C4516"/>
    <w:lvl w:ilvl="0" w:tplc="E118EC70">
      <w:start w:val="1"/>
      <w:numFmt w:val="decimal"/>
      <w:lvlText w:val="1.4.3.%1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C61769"/>
    <w:multiLevelType w:val="hybridMultilevel"/>
    <w:tmpl w:val="52120788"/>
    <w:lvl w:ilvl="0" w:tplc="6A6AE3E0">
      <w:start w:val="1"/>
      <w:numFmt w:val="decimal"/>
      <w:lvlText w:val="1.4.%1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393918"/>
    <w:multiLevelType w:val="hybridMultilevel"/>
    <w:tmpl w:val="2F22B486"/>
    <w:lvl w:ilvl="0" w:tplc="E9C4C2AE">
      <w:start w:val="1"/>
      <w:numFmt w:val="decimal"/>
      <w:lvlText w:val="1.3.3.%1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67A20"/>
    <w:multiLevelType w:val="hybridMultilevel"/>
    <w:tmpl w:val="FC26F65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43D2C44"/>
    <w:multiLevelType w:val="hybridMultilevel"/>
    <w:tmpl w:val="B3BA7766"/>
    <w:lvl w:ilvl="0" w:tplc="1BECB3C2">
      <w:start w:val="1"/>
      <w:numFmt w:val="decimal"/>
      <w:lvlText w:val="%1."/>
      <w:lvlJc w:val="left"/>
      <w:pPr>
        <w:ind w:left="1296" w:hanging="360"/>
      </w:pPr>
      <w:rPr>
        <w:sz w:val="36"/>
        <w:szCs w:val="36"/>
      </w:rPr>
    </w:lvl>
    <w:lvl w:ilvl="1" w:tplc="04050019" w:tentative="1">
      <w:start w:val="1"/>
      <w:numFmt w:val="lowerLetter"/>
      <w:lvlText w:val="%2."/>
      <w:lvlJc w:val="left"/>
      <w:pPr>
        <w:ind w:left="2016" w:hanging="360"/>
      </w:pPr>
    </w:lvl>
    <w:lvl w:ilvl="2" w:tplc="0405001B" w:tentative="1">
      <w:start w:val="1"/>
      <w:numFmt w:val="lowerRoman"/>
      <w:lvlText w:val="%3."/>
      <w:lvlJc w:val="right"/>
      <w:pPr>
        <w:ind w:left="2736" w:hanging="180"/>
      </w:pPr>
    </w:lvl>
    <w:lvl w:ilvl="3" w:tplc="0405000F" w:tentative="1">
      <w:start w:val="1"/>
      <w:numFmt w:val="decimal"/>
      <w:lvlText w:val="%4."/>
      <w:lvlJc w:val="left"/>
      <w:pPr>
        <w:ind w:left="3456" w:hanging="360"/>
      </w:pPr>
    </w:lvl>
    <w:lvl w:ilvl="4" w:tplc="04050019" w:tentative="1">
      <w:start w:val="1"/>
      <w:numFmt w:val="lowerLetter"/>
      <w:lvlText w:val="%5."/>
      <w:lvlJc w:val="left"/>
      <w:pPr>
        <w:ind w:left="4176" w:hanging="360"/>
      </w:pPr>
    </w:lvl>
    <w:lvl w:ilvl="5" w:tplc="0405001B" w:tentative="1">
      <w:start w:val="1"/>
      <w:numFmt w:val="lowerRoman"/>
      <w:lvlText w:val="%6."/>
      <w:lvlJc w:val="right"/>
      <w:pPr>
        <w:ind w:left="4896" w:hanging="180"/>
      </w:pPr>
    </w:lvl>
    <w:lvl w:ilvl="6" w:tplc="0405000F" w:tentative="1">
      <w:start w:val="1"/>
      <w:numFmt w:val="decimal"/>
      <w:lvlText w:val="%7."/>
      <w:lvlJc w:val="left"/>
      <w:pPr>
        <w:ind w:left="5616" w:hanging="360"/>
      </w:pPr>
    </w:lvl>
    <w:lvl w:ilvl="7" w:tplc="04050019" w:tentative="1">
      <w:start w:val="1"/>
      <w:numFmt w:val="lowerLetter"/>
      <w:lvlText w:val="%8."/>
      <w:lvlJc w:val="left"/>
      <w:pPr>
        <w:ind w:left="6336" w:hanging="360"/>
      </w:pPr>
    </w:lvl>
    <w:lvl w:ilvl="8" w:tplc="040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2" w15:restartNumberingAfterBreak="0">
    <w:nsid w:val="75422351"/>
    <w:multiLevelType w:val="hybridMultilevel"/>
    <w:tmpl w:val="6BB8E954"/>
    <w:lvl w:ilvl="0" w:tplc="EB78DEB4">
      <w:start w:val="1"/>
      <w:numFmt w:val="decimal"/>
      <w:lvlText w:val="1.6.%1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3"/>
  </w:num>
  <w:num w:numId="5">
    <w:abstractNumId w:val="6"/>
  </w:num>
  <w:num w:numId="6">
    <w:abstractNumId w:val="12"/>
  </w:num>
  <w:num w:numId="7">
    <w:abstractNumId w:val="11"/>
  </w:num>
  <w:num w:numId="8">
    <w:abstractNumId w:val="19"/>
  </w:num>
  <w:num w:numId="9">
    <w:abstractNumId w:val="18"/>
  </w:num>
  <w:num w:numId="10">
    <w:abstractNumId w:val="1"/>
  </w:num>
  <w:num w:numId="11">
    <w:abstractNumId w:val="7"/>
  </w:num>
  <w:num w:numId="12">
    <w:abstractNumId w:val="17"/>
  </w:num>
  <w:num w:numId="13">
    <w:abstractNumId w:val="15"/>
  </w:num>
  <w:num w:numId="14">
    <w:abstractNumId w:val="22"/>
  </w:num>
  <w:num w:numId="15">
    <w:abstractNumId w:val="8"/>
  </w:num>
  <w:num w:numId="16">
    <w:abstractNumId w:val="4"/>
  </w:num>
  <w:num w:numId="17">
    <w:abstractNumId w:val="13"/>
  </w:num>
  <w:num w:numId="18">
    <w:abstractNumId w:val="14"/>
  </w:num>
  <w:num w:numId="19">
    <w:abstractNumId w:val="0"/>
  </w:num>
  <w:num w:numId="20">
    <w:abstractNumId w:val="20"/>
  </w:num>
  <w:num w:numId="21">
    <w:abstractNumId w:val="16"/>
  </w:num>
  <w:num w:numId="22">
    <w:abstractNumId w:val="2"/>
  </w:num>
  <w:num w:numId="23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E0"/>
    <w:rsid w:val="00000F32"/>
    <w:rsid w:val="000026B6"/>
    <w:rsid w:val="0000276A"/>
    <w:rsid w:val="00002CA8"/>
    <w:rsid w:val="00003820"/>
    <w:rsid w:val="00004B21"/>
    <w:rsid w:val="00006651"/>
    <w:rsid w:val="00006F2B"/>
    <w:rsid w:val="00007640"/>
    <w:rsid w:val="00011563"/>
    <w:rsid w:val="000117EE"/>
    <w:rsid w:val="00011997"/>
    <w:rsid w:val="0001359F"/>
    <w:rsid w:val="00013BB7"/>
    <w:rsid w:val="00015D5E"/>
    <w:rsid w:val="00015DB6"/>
    <w:rsid w:val="00016643"/>
    <w:rsid w:val="00016C62"/>
    <w:rsid w:val="0002047B"/>
    <w:rsid w:val="000233B1"/>
    <w:rsid w:val="000245F8"/>
    <w:rsid w:val="000247AA"/>
    <w:rsid w:val="000250D1"/>
    <w:rsid w:val="000253AC"/>
    <w:rsid w:val="00025B30"/>
    <w:rsid w:val="000301C1"/>
    <w:rsid w:val="00030485"/>
    <w:rsid w:val="00031BE5"/>
    <w:rsid w:val="00034F07"/>
    <w:rsid w:val="000371F9"/>
    <w:rsid w:val="000432BD"/>
    <w:rsid w:val="000446CA"/>
    <w:rsid w:val="0004646D"/>
    <w:rsid w:val="000503B7"/>
    <w:rsid w:val="00051D83"/>
    <w:rsid w:val="000521B1"/>
    <w:rsid w:val="00052A6B"/>
    <w:rsid w:val="00052BF9"/>
    <w:rsid w:val="00053F0D"/>
    <w:rsid w:val="00055D47"/>
    <w:rsid w:val="00056596"/>
    <w:rsid w:val="00056E90"/>
    <w:rsid w:val="00060CF7"/>
    <w:rsid w:val="00061331"/>
    <w:rsid w:val="00063A1F"/>
    <w:rsid w:val="00063C29"/>
    <w:rsid w:val="00064E5F"/>
    <w:rsid w:val="000650D5"/>
    <w:rsid w:val="00066F3A"/>
    <w:rsid w:val="00067AF7"/>
    <w:rsid w:val="00070CB5"/>
    <w:rsid w:val="00072415"/>
    <w:rsid w:val="000730F8"/>
    <w:rsid w:val="00073809"/>
    <w:rsid w:val="00073985"/>
    <w:rsid w:val="0007404B"/>
    <w:rsid w:val="00074AFE"/>
    <w:rsid w:val="00074DF9"/>
    <w:rsid w:val="00075D00"/>
    <w:rsid w:val="00076159"/>
    <w:rsid w:val="00077C30"/>
    <w:rsid w:val="00077FEB"/>
    <w:rsid w:val="000807E5"/>
    <w:rsid w:val="00080918"/>
    <w:rsid w:val="00080BF3"/>
    <w:rsid w:val="00082AF4"/>
    <w:rsid w:val="00082DC8"/>
    <w:rsid w:val="00084379"/>
    <w:rsid w:val="00084911"/>
    <w:rsid w:val="00086C59"/>
    <w:rsid w:val="00087C9E"/>
    <w:rsid w:val="00092BA0"/>
    <w:rsid w:val="00092EC3"/>
    <w:rsid w:val="00094CB1"/>
    <w:rsid w:val="00096C5E"/>
    <w:rsid w:val="000974EC"/>
    <w:rsid w:val="00097A45"/>
    <w:rsid w:val="000A0D3C"/>
    <w:rsid w:val="000A14F1"/>
    <w:rsid w:val="000A2789"/>
    <w:rsid w:val="000A561F"/>
    <w:rsid w:val="000A724F"/>
    <w:rsid w:val="000A77FC"/>
    <w:rsid w:val="000A7C1A"/>
    <w:rsid w:val="000B084E"/>
    <w:rsid w:val="000B16C4"/>
    <w:rsid w:val="000B2B71"/>
    <w:rsid w:val="000B47E4"/>
    <w:rsid w:val="000B4CB5"/>
    <w:rsid w:val="000B5588"/>
    <w:rsid w:val="000B57F4"/>
    <w:rsid w:val="000B59DE"/>
    <w:rsid w:val="000B5DDA"/>
    <w:rsid w:val="000B6544"/>
    <w:rsid w:val="000B7029"/>
    <w:rsid w:val="000C1064"/>
    <w:rsid w:val="000C1A23"/>
    <w:rsid w:val="000C24AE"/>
    <w:rsid w:val="000C2DC8"/>
    <w:rsid w:val="000C4F05"/>
    <w:rsid w:val="000C5131"/>
    <w:rsid w:val="000C6540"/>
    <w:rsid w:val="000D0585"/>
    <w:rsid w:val="000D19FB"/>
    <w:rsid w:val="000D59A2"/>
    <w:rsid w:val="000D64E6"/>
    <w:rsid w:val="000D71E7"/>
    <w:rsid w:val="000E0752"/>
    <w:rsid w:val="000E1E7D"/>
    <w:rsid w:val="000E219E"/>
    <w:rsid w:val="000E27A2"/>
    <w:rsid w:val="000E2BF3"/>
    <w:rsid w:val="000E3064"/>
    <w:rsid w:val="000E4407"/>
    <w:rsid w:val="000E7627"/>
    <w:rsid w:val="000F24BB"/>
    <w:rsid w:val="000F3D84"/>
    <w:rsid w:val="000F5225"/>
    <w:rsid w:val="000F5C13"/>
    <w:rsid w:val="000F5C37"/>
    <w:rsid w:val="000F5F3F"/>
    <w:rsid w:val="000F6563"/>
    <w:rsid w:val="000F6A2E"/>
    <w:rsid w:val="00100193"/>
    <w:rsid w:val="00100A81"/>
    <w:rsid w:val="00101168"/>
    <w:rsid w:val="00101792"/>
    <w:rsid w:val="00102656"/>
    <w:rsid w:val="001042AA"/>
    <w:rsid w:val="00104B76"/>
    <w:rsid w:val="001054B7"/>
    <w:rsid w:val="001064F6"/>
    <w:rsid w:val="001064F9"/>
    <w:rsid w:val="00107284"/>
    <w:rsid w:val="00112659"/>
    <w:rsid w:val="00112CF8"/>
    <w:rsid w:val="00112D7D"/>
    <w:rsid w:val="001146E2"/>
    <w:rsid w:val="00116203"/>
    <w:rsid w:val="001174CC"/>
    <w:rsid w:val="001207B4"/>
    <w:rsid w:val="00122240"/>
    <w:rsid w:val="00123395"/>
    <w:rsid w:val="0012590D"/>
    <w:rsid w:val="00126A24"/>
    <w:rsid w:val="00126FFB"/>
    <w:rsid w:val="00132188"/>
    <w:rsid w:val="0013432D"/>
    <w:rsid w:val="00135EB1"/>
    <w:rsid w:val="00136D3A"/>
    <w:rsid w:val="00136F99"/>
    <w:rsid w:val="00137B17"/>
    <w:rsid w:val="0014045B"/>
    <w:rsid w:val="00141367"/>
    <w:rsid w:val="00141AD9"/>
    <w:rsid w:val="00143B75"/>
    <w:rsid w:val="00143C11"/>
    <w:rsid w:val="001460B8"/>
    <w:rsid w:val="00146888"/>
    <w:rsid w:val="00147E77"/>
    <w:rsid w:val="00150022"/>
    <w:rsid w:val="001508F1"/>
    <w:rsid w:val="00151277"/>
    <w:rsid w:val="00152CE9"/>
    <w:rsid w:val="00152FFF"/>
    <w:rsid w:val="00154902"/>
    <w:rsid w:val="00156A27"/>
    <w:rsid w:val="00157039"/>
    <w:rsid w:val="00157390"/>
    <w:rsid w:val="001577ED"/>
    <w:rsid w:val="00160055"/>
    <w:rsid w:val="00160684"/>
    <w:rsid w:val="0016368A"/>
    <w:rsid w:val="00164A63"/>
    <w:rsid w:val="0016547A"/>
    <w:rsid w:val="00165871"/>
    <w:rsid w:val="001702C9"/>
    <w:rsid w:val="001718D4"/>
    <w:rsid w:val="00173439"/>
    <w:rsid w:val="00175D15"/>
    <w:rsid w:val="00175ED5"/>
    <w:rsid w:val="00176106"/>
    <w:rsid w:val="0017642D"/>
    <w:rsid w:val="00176B60"/>
    <w:rsid w:val="00177F7E"/>
    <w:rsid w:val="00180825"/>
    <w:rsid w:val="00181BC4"/>
    <w:rsid w:val="00182AD0"/>
    <w:rsid w:val="00182EAB"/>
    <w:rsid w:val="00185738"/>
    <w:rsid w:val="0018660D"/>
    <w:rsid w:val="00187CFB"/>
    <w:rsid w:val="00191EDB"/>
    <w:rsid w:val="001920B7"/>
    <w:rsid w:val="001936E3"/>
    <w:rsid w:val="00193E40"/>
    <w:rsid w:val="00194F23"/>
    <w:rsid w:val="0019548E"/>
    <w:rsid w:val="001A00EE"/>
    <w:rsid w:val="001A38F7"/>
    <w:rsid w:val="001A4692"/>
    <w:rsid w:val="001A5CD3"/>
    <w:rsid w:val="001A77C7"/>
    <w:rsid w:val="001B0090"/>
    <w:rsid w:val="001B0478"/>
    <w:rsid w:val="001B35FA"/>
    <w:rsid w:val="001B37D3"/>
    <w:rsid w:val="001B4DCA"/>
    <w:rsid w:val="001B74BD"/>
    <w:rsid w:val="001C2245"/>
    <w:rsid w:val="001C2780"/>
    <w:rsid w:val="001C3042"/>
    <w:rsid w:val="001C32D9"/>
    <w:rsid w:val="001C5F92"/>
    <w:rsid w:val="001C691F"/>
    <w:rsid w:val="001C7184"/>
    <w:rsid w:val="001C743A"/>
    <w:rsid w:val="001D3394"/>
    <w:rsid w:val="001D34B0"/>
    <w:rsid w:val="001D4947"/>
    <w:rsid w:val="001D56B1"/>
    <w:rsid w:val="001D7C8B"/>
    <w:rsid w:val="001E1372"/>
    <w:rsid w:val="001E64D9"/>
    <w:rsid w:val="001E67E6"/>
    <w:rsid w:val="001E67EE"/>
    <w:rsid w:val="001F06F6"/>
    <w:rsid w:val="001F1352"/>
    <w:rsid w:val="001F3D44"/>
    <w:rsid w:val="001F5CAF"/>
    <w:rsid w:val="001F668D"/>
    <w:rsid w:val="001F7158"/>
    <w:rsid w:val="001F7493"/>
    <w:rsid w:val="001F7544"/>
    <w:rsid w:val="00200EC9"/>
    <w:rsid w:val="00202322"/>
    <w:rsid w:val="00202484"/>
    <w:rsid w:val="0020419A"/>
    <w:rsid w:val="002054EE"/>
    <w:rsid w:val="00206990"/>
    <w:rsid w:val="002070F9"/>
    <w:rsid w:val="00207877"/>
    <w:rsid w:val="002078EB"/>
    <w:rsid w:val="00211866"/>
    <w:rsid w:val="00212C12"/>
    <w:rsid w:val="00214F3F"/>
    <w:rsid w:val="002155E2"/>
    <w:rsid w:val="00215BE3"/>
    <w:rsid w:val="002166E7"/>
    <w:rsid w:val="00217387"/>
    <w:rsid w:val="0021794F"/>
    <w:rsid w:val="0022200A"/>
    <w:rsid w:val="002244D9"/>
    <w:rsid w:val="00224A2B"/>
    <w:rsid w:val="002250FA"/>
    <w:rsid w:val="00225A62"/>
    <w:rsid w:val="00226620"/>
    <w:rsid w:val="00226A74"/>
    <w:rsid w:val="00226A84"/>
    <w:rsid w:val="002349FB"/>
    <w:rsid w:val="00234B5F"/>
    <w:rsid w:val="002359A3"/>
    <w:rsid w:val="00235AA7"/>
    <w:rsid w:val="002366B6"/>
    <w:rsid w:val="0024081D"/>
    <w:rsid w:val="002414B9"/>
    <w:rsid w:val="00243816"/>
    <w:rsid w:val="00243DA5"/>
    <w:rsid w:val="00244B25"/>
    <w:rsid w:val="00244CD4"/>
    <w:rsid w:val="0024618F"/>
    <w:rsid w:val="002462F8"/>
    <w:rsid w:val="00246BBC"/>
    <w:rsid w:val="0025002A"/>
    <w:rsid w:val="00250253"/>
    <w:rsid w:val="0025319D"/>
    <w:rsid w:val="0025415E"/>
    <w:rsid w:val="00255C27"/>
    <w:rsid w:val="00255DC0"/>
    <w:rsid w:val="0026087B"/>
    <w:rsid w:val="00263BAA"/>
    <w:rsid w:val="00270104"/>
    <w:rsid w:val="00270410"/>
    <w:rsid w:val="00270CFA"/>
    <w:rsid w:val="00271915"/>
    <w:rsid w:val="002741DF"/>
    <w:rsid w:val="00274414"/>
    <w:rsid w:val="00274FF6"/>
    <w:rsid w:val="0027573D"/>
    <w:rsid w:val="00275F39"/>
    <w:rsid w:val="0028196B"/>
    <w:rsid w:val="00281AD8"/>
    <w:rsid w:val="002821D3"/>
    <w:rsid w:val="00282F45"/>
    <w:rsid w:val="00283FF9"/>
    <w:rsid w:val="00284A3B"/>
    <w:rsid w:val="00286EEB"/>
    <w:rsid w:val="00287302"/>
    <w:rsid w:val="00287CAA"/>
    <w:rsid w:val="00287DE3"/>
    <w:rsid w:val="002900D9"/>
    <w:rsid w:val="00290881"/>
    <w:rsid w:val="00292AD4"/>
    <w:rsid w:val="00292BEB"/>
    <w:rsid w:val="00295B38"/>
    <w:rsid w:val="00295CD3"/>
    <w:rsid w:val="00297FA7"/>
    <w:rsid w:val="002A054A"/>
    <w:rsid w:val="002A06C5"/>
    <w:rsid w:val="002A10D7"/>
    <w:rsid w:val="002A1DB1"/>
    <w:rsid w:val="002A20A1"/>
    <w:rsid w:val="002A2256"/>
    <w:rsid w:val="002A335A"/>
    <w:rsid w:val="002A5556"/>
    <w:rsid w:val="002A6255"/>
    <w:rsid w:val="002B074B"/>
    <w:rsid w:val="002B0F4A"/>
    <w:rsid w:val="002B1BCA"/>
    <w:rsid w:val="002B3EF0"/>
    <w:rsid w:val="002B4BF3"/>
    <w:rsid w:val="002B4D14"/>
    <w:rsid w:val="002C0337"/>
    <w:rsid w:val="002C052D"/>
    <w:rsid w:val="002C3CA8"/>
    <w:rsid w:val="002C405F"/>
    <w:rsid w:val="002C4D9A"/>
    <w:rsid w:val="002C55D1"/>
    <w:rsid w:val="002C5BD7"/>
    <w:rsid w:val="002C619E"/>
    <w:rsid w:val="002C6AD8"/>
    <w:rsid w:val="002C7B76"/>
    <w:rsid w:val="002D0440"/>
    <w:rsid w:val="002D3322"/>
    <w:rsid w:val="002D4416"/>
    <w:rsid w:val="002D57F3"/>
    <w:rsid w:val="002D6B3F"/>
    <w:rsid w:val="002E022C"/>
    <w:rsid w:val="002E2D04"/>
    <w:rsid w:val="002E44C5"/>
    <w:rsid w:val="002E5842"/>
    <w:rsid w:val="002E6B0E"/>
    <w:rsid w:val="002E7D2F"/>
    <w:rsid w:val="002F1DFF"/>
    <w:rsid w:val="002F30A6"/>
    <w:rsid w:val="00300742"/>
    <w:rsid w:val="0030192C"/>
    <w:rsid w:val="00301960"/>
    <w:rsid w:val="003022E2"/>
    <w:rsid w:val="00304DF4"/>
    <w:rsid w:val="00305741"/>
    <w:rsid w:val="0030698D"/>
    <w:rsid w:val="00310F89"/>
    <w:rsid w:val="00312379"/>
    <w:rsid w:val="00314024"/>
    <w:rsid w:val="003148E1"/>
    <w:rsid w:val="00314DDB"/>
    <w:rsid w:val="00315253"/>
    <w:rsid w:val="00315BE6"/>
    <w:rsid w:val="00316D78"/>
    <w:rsid w:val="00321364"/>
    <w:rsid w:val="00322274"/>
    <w:rsid w:val="00324C17"/>
    <w:rsid w:val="00325AC4"/>
    <w:rsid w:val="00327A99"/>
    <w:rsid w:val="00327EC2"/>
    <w:rsid w:val="00327EFC"/>
    <w:rsid w:val="00330BF7"/>
    <w:rsid w:val="00331CC3"/>
    <w:rsid w:val="00331DA5"/>
    <w:rsid w:val="003335CE"/>
    <w:rsid w:val="00333EBB"/>
    <w:rsid w:val="003359DA"/>
    <w:rsid w:val="003362F3"/>
    <w:rsid w:val="00336345"/>
    <w:rsid w:val="00342636"/>
    <w:rsid w:val="0034468E"/>
    <w:rsid w:val="00345C64"/>
    <w:rsid w:val="0034689C"/>
    <w:rsid w:val="00352123"/>
    <w:rsid w:val="003522C5"/>
    <w:rsid w:val="00352748"/>
    <w:rsid w:val="00352A65"/>
    <w:rsid w:val="00352D11"/>
    <w:rsid w:val="00352E81"/>
    <w:rsid w:val="00353310"/>
    <w:rsid w:val="00354E17"/>
    <w:rsid w:val="00357714"/>
    <w:rsid w:val="003612DC"/>
    <w:rsid w:val="0036257F"/>
    <w:rsid w:val="0036317A"/>
    <w:rsid w:val="00363702"/>
    <w:rsid w:val="00364DC6"/>
    <w:rsid w:val="00367D7B"/>
    <w:rsid w:val="00370613"/>
    <w:rsid w:val="003713A9"/>
    <w:rsid w:val="00377550"/>
    <w:rsid w:val="0038036F"/>
    <w:rsid w:val="003807E9"/>
    <w:rsid w:val="00381016"/>
    <w:rsid w:val="00381083"/>
    <w:rsid w:val="00382271"/>
    <w:rsid w:val="0039092C"/>
    <w:rsid w:val="00390B2E"/>
    <w:rsid w:val="00391207"/>
    <w:rsid w:val="00391CEC"/>
    <w:rsid w:val="00394154"/>
    <w:rsid w:val="00394311"/>
    <w:rsid w:val="00394DF9"/>
    <w:rsid w:val="00395DF8"/>
    <w:rsid w:val="003970B6"/>
    <w:rsid w:val="003A0A6B"/>
    <w:rsid w:val="003A2443"/>
    <w:rsid w:val="003A4333"/>
    <w:rsid w:val="003A5B59"/>
    <w:rsid w:val="003A6487"/>
    <w:rsid w:val="003B1691"/>
    <w:rsid w:val="003B2FB5"/>
    <w:rsid w:val="003B4769"/>
    <w:rsid w:val="003B505A"/>
    <w:rsid w:val="003B5B41"/>
    <w:rsid w:val="003B717C"/>
    <w:rsid w:val="003B7E07"/>
    <w:rsid w:val="003C0BA4"/>
    <w:rsid w:val="003C147C"/>
    <w:rsid w:val="003C341C"/>
    <w:rsid w:val="003C39DA"/>
    <w:rsid w:val="003C3F98"/>
    <w:rsid w:val="003C4212"/>
    <w:rsid w:val="003C559A"/>
    <w:rsid w:val="003D01A7"/>
    <w:rsid w:val="003D35FF"/>
    <w:rsid w:val="003D4E51"/>
    <w:rsid w:val="003D5B2C"/>
    <w:rsid w:val="003E1A26"/>
    <w:rsid w:val="003E3514"/>
    <w:rsid w:val="003E45DD"/>
    <w:rsid w:val="003E4C66"/>
    <w:rsid w:val="003E5BBA"/>
    <w:rsid w:val="003E66B6"/>
    <w:rsid w:val="003E77A7"/>
    <w:rsid w:val="003F03B5"/>
    <w:rsid w:val="003F25E7"/>
    <w:rsid w:val="003F48CA"/>
    <w:rsid w:val="003F5C58"/>
    <w:rsid w:val="003F5D2A"/>
    <w:rsid w:val="004013DB"/>
    <w:rsid w:val="00401ECD"/>
    <w:rsid w:val="0040278B"/>
    <w:rsid w:val="00404A0A"/>
    <w:rsid w:val="004058B5"/>
    <w:rsid w:val="004060A3"/>
    <w:rsid w:val="00406AC2"/>
    <w:rsid w:val="00406CF6"/>
    <w:rsid w:val="00406D03"/>
    <w:rsid w:val="00410C6C"/>
    <w:rsid w:val="004129EA"/>
    <w:rsid w:val="00413118"/>
    <w:rsid w:val="004174EA"/>
    <w:rsid w:val="00417C55"/>
    <w:rsid w:val="004207C1"/>
    <w:rsid w:val="00420FF2"/>
    <w:rsid w:val="00421075"/>
    <w:rsid w:val="00424291"/>
    <w:rsid w:val="004257E6"/>
    <w:rsid w:val="0042581A"/>
    <w:rsid w:val="00425935"/>
    <w:rsid w:val="00427E89"/>
    <w:rsid w:val="00430716"/>
    <w:rsid w:val="004311C8"/>
    <w:rsid w:val="004335FE"/>
    <w:rsid w:val="004340E5"/>
    <w:rsid w:val="004374D5"/>
    <w:rsid w:val="004405DB"/>
    <w:rsid w:val="00440D55"/>
    <w:rsid w:val="0044183C"/>
    <w:rsid w:val="004418AB"/>
    <w:rsid w:val="0044190D"/>
    <w:rsid w:val="00442B33"/>
    <w:rsid w:val="00443355"/>
    <w:rsid w:val="00443CCE"/>
    <w:rsid w:val="0044535C"/>
    <w:rsid w:val="00450CCA"/>
    <w:rsid w:val="0045214F"/>
    <w:rsid w:val="00454DE1"/>
    <w:rsid w:val="004553D2"/>
    <w:rsid w:val="00455591"/>
    <w:rsid w:val="00456D79"/>
    <w:rsid w:val="00460A06"/>
    <w:rsid w:val="00461FF2"/>
    <w:rsid w:val="00464B0B"/>
    <w:rsid w:val="004652A9"/>
    <w:rsid w:val="00465661"/>
    <w:rsid w:val="00465F4D"/>
    <w:rsid w:val="00470A17"/>
    <w:rsid w:val="00470C26"/>
    <w:rsid w:val="00471878"/>
    <w:rsid w:val="004758B7"/>
    <w:rsid w:val="004762C3"/>
    <w:rsid w:val="004762E2"/>
    <w:rsid w:val="00476654"/>
    <w:rsid w:val="00476D88"/>
    <w:rsid w:val="00477DFC"/>
    <w:rsid w:val="00481282"/>
    <w:rsid w:val="00481BE1"/>
    <w:rsid w:val="00482E53"/>
    <w:rsid w:val="004842BE"/>
    <w:rsid w:val="0048591B"/>
    <w:rsid w:val="00485E83"/>
    <w:rsid w:val="00486829"/>
    <w:rsid w:val="004906FA"/>
    <w:rsid w:val="0049106F"/>
    <w:rsid w:val="004924A8"/>
    <w:rsid w:val="00492A7D"/>
    <w:rsid w:val="00492ECC"/>
    <w:rsid w:val="00492FB7"/>
    <w:rsid w:val="004934D8"/>
    <w:rsid w:val="004953BE"/>
    <w:rsid w:val="004955EC"/>
    <w:rsid w:val="00496B5D"/>
    <w:rsid w:val="004A0712"/>
    <w:rsid w:val="004A17BD"/>
    <w:rsid w:val="004A1AB7"/>
    <w:rsid w:val="004A2444"/>
    <w:rsid w:val="004A38D0"/>
    <w:rsid w:val="004A4557"/>
    <w:rsid w:val="004A476E"/>
    <w:rsid w:val="004A50D3"/>
    <w:rsid w:val="004B3101"/>
    <w:rsid w:val="004B3C00"/>
    <w:rsid w:val="004C25CA"/>
    <w:rsid w:val="004C28C4"/>
    <w:rsid w:val="004C3C2E"/>
    <w:rsid w:val="004C424B"/>
    <w:rsid w:val="004C6156"/>
    <w:rsid w:val="004D04FD"/>
    <w:rsid w:val="004D0558"/>
    <w:rsid w:val="004D3167"/>
    <w:rsid w:val="004D3918"/>
    <w:rsid w:val="004D3D38"/>
    <w:rsid w:val="004D6795"/>
    <w:rsid w:val="004D75C0"/>
    <w:rsid w:val="004E0517"/>
    <w:rsid w:val="004E2EF3"/>
    <w:rsid w:val="004E4266"/>
    <w:rsid w:val="004E4AC6"/>
    <w:rsid w:val="004E51EE"/>
    <w:rsid w:val="004E5EA8"/>
    <w:rsid w:val="004E6645"/>
    <w:rsid w:val="004E6F9F"/>
    <w:rsid w:val="004E7820"/>
    <w:rsid w:val="004F0570"/>
    <w:rsid w:val="004F27B6"/>
    <w:rsid w:val="004F397C"/>
    <w:rsid w:val="004F7A53"/>
    <w:rsid w:val="004F7CC9"/>
    <w:rsid w:val="00500B8E"/>
    <w:rsid w:val="00501D28"/>
    <w:rsid w:val="005051B4"/>
    <w:rsid w:val="00505599"/>
    <w:rsid w:val="0050667A"/>
    <w:rsid w:val="005066C7"/>
    <w:rsid w:val="00510CFC"/>
    <w:rsid w:val="00512719"/>
    <w:rsid w:val="00512E58"/>
    <w:rsid w:val="00513458"/>
    <w:rsid w:val="00515945"/>
    <w:rsid w:val="00515972"/>
    <w:rsid w:val="005168F3"/>
    <w:rsid w:val="00517812"/>
    <w:rsid w:val="005214DE"/>
    <w:rsid w:val="00522321"/>
    <w:rsid w:val="0052253C"/>
    <w:rsid w:val="00523074"/>
    <w:rsid w:val="00523773"/>
    <w:rsid w:val="00524DA1"/>
    <w:rsid w:val="005252E6"/>
    <w:rsid w:val="00525805"/>
    <w:rsid w:val="00526919"/>
    <w:rsid w:val="005270D9"/>
    <w:rsid w:val="00530C61"/>
    <w:rsid w:val="00532FF5"/>
    <w:rsid w:val="00534E14"/>
    <w:rsid w:val="0053582C"/>
    <w:rsid w:val="00535D03"/>
    <w:rsid w:val="005361B9"/>
    <w:rsid w:val="00536D1B"/>
    <w:rsid w:val="00540487"/>
    <w:rsid w:val="0054061B"/>
    <w:rsid w:val="00540999"/>
    <w:rsid w:val="00541CD7"/>
    <w:rsid w:val="00541F05"/>
    <w:rsid w:val="00543F52"/>
    <w:rsid w:val="00544DC8"/>
    <w:rsid w:val="00545059"/>
    <w:rsid w:val="005450DA"/>
    <w:rsid w:val="005452C4"/>
    <w:rsid w:val="005455C5"/>
    <w:rsid w:val="00545FDC"/>
    <w:rsid w:val="00547253"/>
    <w:rsid w:val="005478A2"/>
    <w:rsid w:val="005501BB"/>
    <w:rsid w:val="00551323"/>
    <w:rsid w:val="005531CA"/>
    <w:rsid w:val="00553619"/>
    <w:rsid w:val="00553D15"/>
    <w:rsid w:val="0055608B"/>
    <w:rsid w:val="0055672E"/>
    <w:rsid w:val="005635E5"/>
    <w:rsid w:val="00565F27"/>
    <w:rsid w:val="00565F47"/>
    <w:rsid w:val="00566F97"/>
    <w:rsid w:val="0057063B"/>
    <w:rsid w:val="005706FB"/>
    <w:rsid w:val="00573EE2"/>
    <w:rsid w:val="00573F92"/>
    <w:rsid w:val="005769CD"/>
    <w:rsid w:val="0057708E"/>
    <w:rsid w:val="00580E31"/>
    <w:rsid w:val="00583D20"/>
    <w:rsid w:val="00584753"/>
    <w:rsid w:val="005864A7"/>
    <w:rsid w:val="005902D1"/>
    <w:rsid w:val="00590405"/>
    <w:rsid w:val="0059065D"/>
    <w:rsid w:val="00591CB7"/>
    <w:rsid w:val="005929BD"/>
    <w:rsid w:val="0059495D"/>
    <w:rsid w:val="005961D3"/>
    <w:rsid w:val="005A0C7E"/>
    <w:rsid w:val="005A2031"/>
    <w:rsid w:val="005A2130"/>
    <w:rsid w:val="005A2830"/>
    <w:rsid w:val="005A3683"/>
    <w:rsid w:val="005A386E"/>
    <w:rsid w:val="005A3875"/>
    <w:rsid w:val="005A3B89"/>
    <w:rsid w:val="005B0876"/>
    <w:rsid w:val="005B0E41"/>
    <w:rsid w:val="005B1CDE"/>
    <w:rsid w:val="005B25C5"/>
    <w:rsid w:val="005B3273"/>
    <w:rsid w:val="005B4A4F"/>
    <w:rsid w:val="005B5DB2"/>
    <w:rsid w:val="005C1800"/>
    <w:rsid w:val="005C21BD"/>
    <w:rsid w:val="005C5B96"/>
    <w:rsid w:val="005C6F56"/>
    <w:rsid w:val="005C710D"/>
    <w:rsid w:val="005C7555"/>
    <w:rsid w:val="005C77D3"/>
    <w:rsid w:val="005D01DF"/>
    <w:rsid w:val="005D0901"/>
    <w:rsid w:val="005D1B24"/>
    <w:rsid w:val="005D2280"/>
    <w:rsid w:val="005D26E7"/>
    <w:rsid w:val="005D28B3"/>
    <w:rsid w:val="005D308A"/>
    <w:rsid w:val="005D30E1"/>
    <w:rsid w:val="005D4586"/>
    <w:rsid w:val="005D51DF"/>
    <w:rsid w:val="005E04FB"/>
    <w:rsid w:val="005E080D"/>
    <w:rsid w:val="005E0C43"/>
    <w:rsid w:val="005E2302"/>
    <w:rsid w:val="005E25E4"/>
    <w:rsid w:val="005E2984"/>
    <w:rsid w:val="005E39B9"/>
    <w:rsid w:val="005E3FF0"/>
    <w:rsid w:val="005E40F2"/>
    <w:rsid w:val="005E4B85"/>
    <w:rsid w:val="005E513B"/>
    <w:rsid w:val="005E5301"/>
    <w:rsid w:val="005E5812"/>
    <w:rsid w:val="005E5A61"/>
    <w:rsid w:val="005E698D"/>
    <w:rsid w:val="005E7D5C"/>
    <w:rsid w:val="005F0E94"/>
    <w:rsid w:val="005F0EE9"/>
    <w:rsid w:val="005F2A23"/>
    <w:rsid w:val="005F3B3F"/>
    <w:rsid w:val="005F5512"/>
    <w:rsid w:val="005F57A2"/>
    <w:rsid w:val="005F6879"/>
    <w:rsid w:val="00600205"/>
    <w:rsid w:val="006006A1"/>
    <w:rsid w:val="0060104A"/>
    <w:rsid w:val="006023DA"/>
    <w:rsid w:val="00602C1A"/>
    <w:rsid w:val="006037D6"/>
    <w:rsid w:val="00604F1F"/>
    <w:rsid w:val="00607851"/>
    <w:rsid w:val="0061088D"/>
    <w:rsid w:val="00611366"/>
    <w:rsid w:val="0061217F"/>
    <w:rsid w:val="0061294D"/>
    <w:rsid w:val="00612DE9"/>
    <w:rsid w:val="006134AB"/>
    <w:rsid w:val="00613564"/>
    <w:rsid w:val="006164F0"/>
    <w:rsid w:val="00620A1E"/>
    <w:rsid w:val="006210AD"/>
    <w:rsid w:val="006235CD"/>
    <w:rsid w:val="006256DE"/>
    <w:rsid w:val="00625BE5"/>
    <w:rsid w:val="00626D18"/>
    <w:rsid w:val="006279BD"/>
    <w:rsid w:val="00632B45"/>
    <w:rsid w:val="006333E5"/>
    <w:rsid w:val="00633495"/>
    <w:rsid w:val="00633BFD"/>
    <w:rsid w:val="006343CE"/>
    <w:rsid w:val="00636E98"/>
    <w:rsid w:val="00637533"/>
    <w:rsid w:val="006406E0"/>
    <w:rsid w:val="006419FA"/>
    <w:rsid w:val="00645043"/>
    <w:rsid w:val="006452D7"/>
    <w:rsid w:val="00645E5F"/>
    <w:rsid w:val="00651DA2"/>
    <w:rsid w:val="006525F6"/>
    <w:rsid w:val="0065371A"/>
    <w:rsid w:val="00654ECF"/>
    <w:rsid w:val="00655C04"/>
    <w:rsid w:val="00657461"/>
    <w:rsid w:val="00662E8D"/>
    <w:rsid w:val="00663A71"/>
    <w:rsid w:val="00663DE4"/>
    <w:rsid w:val="00664AF4"/>
    <w:rsid w:val="00670B55"/>
    <w:rsid w:val="006714B4"/>
    <w:rsid w:val="006721CA"/>
    <w:rsid w:val="0067294A"/>
    <w:rsid w:val="00673965"/>
    <w:rsid w:val="00673F99"/>
    <w:rsid w:val="00674B43"/>
    <w:rsid w:val="0067555F"/>
    <w:rsid w:val="00675D6B"/>
    <w:rsid w:val="00677041"/>
    <w:rsid w:val="00677E9F"/>
    <w:rsid w:val="00680FF5"/>
    <w:rsid w:val="00682178"/>
    <w:rsid w:val="00683709"/>
    <w:rsid w:val="006851C2"/>
    <w:rsid w:val="006878C0"/>
    <w:rsid w:val="00695825"/>
    <w:rsid w:val="00695948"/>
    <w:rsid w:val="00696996"/>
    <w:rsid w:val="006A1F9F"/>
    <w:rsid w:val="006A2A64"/>
    <w:rsid w:val="006A3885"/>
    <w:rsid w:val="006A5239"/>
    <w:rsid w:val="006B2169"/>
    <w:rsid w:val="006B2691"/>
    <w:rsid w:val="006B30DC"/>
    <w:rsid w:val="006B44ED"/>
    <w:rsid w:val="006B5193"/>
    <w:rsid w:val="006B6FED"/>
    <w:rsid w:val="006B7706"/>
    <w:rsid w:val="006B7C74"/>
    <w:rsid w:val="006C0BED"/>
    <w:rsid w:val="006C774D"/>
    <w:rsid w:val="006D02BA"/>
    <w:rsid w:val="006D12C5"/>
    <w:rsid w:val="006D1F5F"/>
    <w:rsid w:val="006D366D"/>
    <w:rsid w:val="006D37B6"/>
    <w:rsid w:val="006D4CD6"/>
    <w:rsid w:val="006D55BA"/>
    <w:rsid w:val="006E01F8"/>
    <w:rsid w:val="006E1D1F"/>
    <w:rsid w:val="006E24E2"/>
    <w:rsid w:val="006E2857"/>
    <w:rsid w:val="006E2ECA"/>
    <w:rsid w:val="006E331A"/>
    <w:rsid w:val="006E384F"/>
    <w:rsid w:val="006E54C5"/>
    <w:rsid w:val="006E6158"/>
    <w:rsid w:val="006E74DB"/>
    <w:rsid w:val="006F245A"/>
    <w:rsid w:val="006F37F7"/>
    <w:rsid w:val="006F3E41"/>
    <w:rsid w:val="006F5864"/>
    <w:rsid w:val="006F66CE"/>
    <w:rsid w:val="00701480"/>
    <w:rsid w:val="0070160C"/>
    <w:rsid w:val="00701CFE"/>
    <w:rsid w:val="007020D8"/>
    <w:rsid w:val="007022CC"/>
    <w:rsid w:val="007026DD"/>
    <w:rsid w:val="00702E25"/>
    <w:rsid w:val="00703570"/>
    <w:rsid w:val="00707187"/>
    <w:rsid w:val="007073EB"/>
    <w:rsid w:val="007077B9"/>
    <w:rsid w:val="007077C2"/>
    <w:rsid w:val="00710516"/>
    <w:rsid w:val="00710C62"/>
    <w:rsid w:val="0071127B"/>
    <w:rsid w:val="00712DC6"/>
    <w:rsid w:val="00712F2E"/>
    <w:rsid w:val="00712F32"/>
    <w:rsid w:val="00713B2A"/>
    <w:rsid w:val="00715B99"/>
    <w:rsid w:val="0071655C"/>
    <w:rsid w:val="007211F1"/>
    <w:rsid w:val="00722CD1"/>
    <w:rsid w:val="0072494D"/>
    <w:rsid w:val="00724B39"/>
    <w:rsid w:val="007275D3"/>
    <w:rsid w:val="00731F43"/>
    <w:rsid w:val="0073246C"/>
    <w:rsid w:val="007331C6"/>
    <w:rsid w:val="00733887"/>
    <w:rsid w:val="00734EC5"/>
    <w:rsid w:val="00735301"/>
    <w:rsid w:val="0073558E"/>
    <w:rsid w:val="007361CF"/>
    <w:rsid w:val="007372A1"/>
    <w:rsid w:val="00740661"/>
    <w:rsid w:val="00744070"/>
    <w:rsid w:val="0074495A"/>
    <w:rsid w:val="00745AB7"/>
    <w:rsid w:val="00750E9F"/>
    <w:rsid w:val="00750EC0"/>
    <w:rsid w:val="00751C1D"/>
    <w:rsid w:val="007535C6"/>
    <w:rsid w:val="00755665"/>
    <w:rsid w:val="007629C5"/>
    <w:rsid w:val="00762FD2"/>
    <w:rsid w:val="007630FA"/>
    <w:rsid w:val="0076596F"/>
    <w:rsid w:val="007669E5"/>
    <w:rsid w:val="00767097"/>
    <w:rsid w:val="0077024A"/>
    <w:rsid w:val="00770629"/>
    <w:rsid w:val="00772BE1"/>
    <w:rsid w:val="00773F73"/>
    <w:rsid w:val="00774C0F"/>
    <w:rsid w:val="00777912"/>
    <w:rsid w:val="00780CEC"/>
    <w:rsid w:val="007828CD"/>
    <w:rsid w:val="007848FD"/>
    <w:rsid w:val="00785D94"/>
    <w:rsid w:val="00785F9F"/>
    <w:rsid w:val="0078600C"/>
    <w:rsid w:val="00787609"/>
    <w:rsid w:val="00787D6D"/>
    <w:rsid w:val="00791F5A"/>
    <w:rsid w:val="007920C9"/>
    <w:rsid w:val="0079223B"/>
    <w:rsid w:val="007930F9"/>
    <w:rsid w:val="00796D98"/>
    <w:rsid w:val="007971AD"/>
    <w:rsid w:val="0079758B"/>
    <w:rsid w:val="007A1461"/>
    <w:rsid w:val="007A1C6D"/>
    <w:rsid w:val="007B1A2C"/>
    <w:rsid w:val="007B32D7"/>
    <w:rsid w:val="007B33AD"/>
    <w:rsid w:val="007B33DC"/>
    <w:rsid w:val="007B40EB"/>
    <w:rsid w:val="007B51A4"/>
    <w:rsid w:val="007B5B48"/>
    <w:rsid w:val="007C0EE6"/>
    <w:rsid w:val="007C2E07"/>
    <w:rsid w:val="007C31D3"/>
    <w:rsid w:val="007C47ED"/>
    <w:rsid w:val="007C4C58"/>
    <w:rsid w:val="007C5B80"/>
    <w:rsid w:val="007C6244"/>
    <w:rsid w:val="007C62EF"/>
    <w:rsid w:val="007C6424"/>
    <w:rsid w:val="007C68CA"/>
    <w:rsid w:val="007C79FE"/>
    <w:rsid w:val="007D01DC"/>
    <w:rsid w:val="007D0B5D"/>
    <w:rsid w:val="007D5914"/>
    <w:rsid w:val="007D5C50"/>
    <w:rsid w:val="007E2DAA"/>
    <w:rsid w:val="007E5F86"/>
    <w:rsid w:val="007E5FE1"/>
    <w:rsid w:val="007E76AB"/>
    <w:rsid w:val="007F0F1D"/>
    <w:rsid w:val="007F2F8A"/>
    <w:rsid w:val="007F3F42"/>
    <w:rsid w:val="007F5271"/>
    <w:rsid w:val="007F62BF"/>
    <w:rsid w:val="0080018B"/>
    <w:rsid w:val="00801464"/>
    <w:rsid w:val="00801BB6"/>
    <w:rsid w:val="00802559"/>
    <w:rsid w:val="00803547"/>
    <w:rsid w:val="008039E9"/>
    <w:rsid w:val="00804565"/>
    <w:rsid w:val="008059D0"/>
    <w:rsid w:val="00807369"/>
    <w:rsid w:val="008074EF"/>
    <w:rsid w:val="00807ACB"/>
    <w:rsid w:val="00807E82"/>
    <w:rsid w:val="00810EF6"/>
    <w:rsid w:val="0081343A"/>
    <w:rsid w:val="00813B09"/>
    <w:rsid w:val="00814BAC"/>
    <w:rsid w:val="00815E3E"/>
    <w:rsid w:val="00815E7A"/>
    <w:rsid w:val="0081627A"/>
    <w:rsid w:val="00820474"/>
    <w:rsid w:val="0082085F"/>
    <w:rsid w:val="00820F53"/>
    <w:rsid w:val="00826B5D"/>
    <w:rsid w:val="00826B7E"/>
    <w:rsid w:val="00827F98"/>
    <w:rsid w:val="008303C6"/>
    <w:rsid w:val="00830811"/>
    <w:rsid w:val="0083123C"/>
    <w:rsid w:val="00831D20"/>
    <w:rsid w:val="00833EB0"/>
    <w:rsid w:val="00835878"/>
    <w:rsid w:val="00835EEE"/>
    <w:rsid w:val="0083717F"/>
    <w:rsid w:val="00837C8C"/>
    <w:rsid w:val="00840BDE"/>
    <w:rsid w:val="0084141D"/>
    <w:rsid w:val="0084244D"/>
    <w:rsid w:val="0084682D"/>
    <w:rsid w:val="00847461"/>
    <w:rsid w:val="00847938"/>
    <w:rsid w:val="008522CC"/>
    <w:rsid w:val="008523C8"/>
    <w:rsid w:val="0085387A"/>
    <w:rsid w:val="008542C2"/>
    <w:rsid w:val="00854FF2"/>
    <w:rsid w:val="00855299"/>
    <w:rsid w:val="008607C8"/>
    <w:rsid w:val="00860C1F"/>
    <w:rsid w:val="008627F2"/>
    <w:rsid w:val="0086323A"/>
    <w:rsid w:val="0086377B"/>
    <w:rsid w:val="00863D01"/>
    <w:rsid w:val="00866A42"/>
    <w:rsid w:val="008672EA"/>
    <w:rsid w:val="00867968"/>
    <w:rsid w:val="0087114E"/>
    <w:rsid w:val="00871653"/>
    <w:rsid w:val="00871EAC"/>
    <w:rsid w:val="00875114"/>
    <w:rsid w:val="00875995"/>
    <w:rsid w:val="00877841"/>
    <w:rsid w:val="0088033F"/>
    <w:rsid w:val="00881275"/>
    <w:rsid w:val="008828DC"/>
    <w:rsid w:val="008830B3"/>
    <w:rsid w:val="00886302"/>
    <w:rsid w:val="00886A20"/>
    <w:rsid w:val="008876DD"/>
    <w:rsid w:val="00890585"/>
    <w:rsid w:val="00891B49"/>
    <w:rsid w:val="008923D1"/>
    <w:rsid w:val="00893187"/>
    <w:rsid w:val="0089590D"/>
    <w:rsid w:val="00895FD1"/>
    <w:rsid w:val="00897721"/>
    <w:rsid w:val="008A013F"/>
    <w:rsid w:val="008A47B9"/>
    <w:rsid w:val="008A5B90"/>
    <w:rsid w:val="008A78BE"/>
    <w:rsid w:val="008B22FD"/>
    <w:rsid w:val="008B3A1A"/>
    <w:rsid w:val="008B3EBA"/>
    <w:rsid w:val="008B4EC8"/>
    <w:rsid w:val="008B5B8C"/>
    <w:rsid w:val="008B6690"/>
    <w:rsid w:val="008B7C88"/>
    <w:rsid w:val="008C07EF"/>
    <w:rsid w:val="008C16CF"/>
    <w:rsid w:val="008C321B"/>
    <w:rsid w:val="008C3CE2"/>
    <w:rsid w:val="008C434E"/>
    <w:rsid w:val="008C4AF1"/>
    <w:rsid w:val="008C4BB5"/>
    <w:rsid w:val="008C4EA8"/>
    <w:rsid w:val="008C4F49"/>
    <w:rsid w:val="008C6A4F"/>
    <w:rsid w:val="008C6D36"/>
    <w:rsid w:val="008C7CE9"/>
    <w:rsid w:val="008D0281"/>
    <w:rsid w:val="008D0717"/>
    <w:rsid w:val="008D195D"/>
    <w:rsid w:val="008D1B45"/>
    <w:rsid w:val="008D20AF"/>
    <w:rsid w:val="008D4915"/>
    <w:rsid w:val="008D7296"/>
    <w:rsid w:val="008D75D7"/>
    <w:rsid w:val="008E1B43"/>
    <w:rsid w:val="008E348F"/>
    <w:rsid w:val="008E3509"/>
    <w:rsid w:val="008E3F46"/>
    <w:rsid w:val="008E40CA"/>
    <w:rsid w:val="008E4654"/>
    <w:rsid w:val="008E64D2"/>
    <w:rsid w:val="008E6B23"/>
    <w:rsid w:val="008E7543"/>
    <w:rsid w:val="008F0ECB"/>
    <w:rsid w:val="008F27D4"/>
    <w:rsid w:val="008F2BBF"/>
    <w:rsid w:val="008F3F05"/>
    <w:rsid w:val="008F44C9"/>
    <w:rsid w:val="008F4E82"/>
    <w:rsid w:val="008F52A9"/>
    <w:rsid w:val="008F6011"/>
    <w:rsid w:val="008F6274"/>
    <w:rsid w:val="00900808"/>
    <w:rsid w:val="00900AAB"/>
    <w:rsid w:val="0090188B"/>
    <w:rsid w:val="00905529"/>
    <w:rsid w:val="0090631E"/>
    <w:rsid w:val="00906E2C"/>
    <w:rsid w:val="00910958"/>
    <w:rsid w:val="00910993"/>
    <w:rsid w:val="00911437"/>
    <w:rsid w:val="00911539"/>
    <w:rsid w:val="009121F6"/>
    <w:rsid w:val="0091271A"/>
    <w:rsid w:val="009160AD"/>
    <w:rsid w:val="00916381"/>
    <w:rsid w:val="00917F71"/>
    <w:rsid w:val="00920900"/>
    <w:rsid w:val="00920C7F"/>
    <w:rsid w:val="009237DC"/>
    <w:rsid w:val="009248D0"/>
    <w:rsid w:val="00930370"/>
    <w:rsid w:val="00943FBA"/>
    <w:rsid w:val="00945325"/>
    <w:rsid w:val="00946FCE"/>
    <w:rsid w:val="0095113C"/>
    <w:rsid w:val="0095195A"/>
    <w:rsid w:val="009556C1"/>
    <w:rsid w:val="0095696E"/>
    <w:rsid w:val="00957B3D"/>
    <w:rsid w:val="00960797"/>
    <w:rsid w:val="00960888"/>
    <w:rsid w:val="009622CE"/>
    <w:rsid w:val="009641D7"/>
    <w:rsid w:val="00965506"/>
    <w:rsid w:val="00965E20"/>
    <w:rsid w:val="0097195F"/>
    <w:rsid w:val="009750B8"/>
    <w:rsid w:val="00977EF9"/>
    <w:rsid w:val="00980B3F"/>
    <w:rsid w:val="009831D4"/>
    <w:rsid w:val="00983FB0"/>
    <w:rsid w:val="00984C2D"/>
    <w:rsid w:val="00987B05"/>
    <w:rsid w:val="0099023A"/>
    <w:rsid w:val="00992764"/>
    <w:rsid w:val="00992C70"/>
    <w:rsid w:val="00994C1B"/>
    <w:rsid w:val="00995F86"/>
    <w:rsid w:val="00997F18"/>
    <w:rsid w:val="009A01B5"/>
    <w:rsid w:val="009A0930"/>
    <w:rsid w:val="009A4685"/>
    <w:rsid w:val="009A4C55"/>
    <w:rsid w:val="009A5D1A"/>
    <w:rsid w:val="009A6B5D"/>
    <w:rsid w:val="009A6F98"/>
    <w:rsid w:val="009A73B3"/>
    <w:rsid w:val="009B214D"/>
    <w:rsid w:val="009B21B0"/>
    <w:rsid w:val="009B6667"/>
    <w:rsid w:val="009B6C8B"/>
    <w:rsid w:val="009B7253"/>
    <w:rsid w:val="009C1069"/>
    <w:rsid w:val="009C1993"/>
    <w:rsid w:val="009C2451"/>
    <w:rsid w:val="009C28D9"/>
    <w:rsid w:val="009C6C42"/>
    <w:rsid w:val="009D1247"/>
    <w:rsid w:val="009D2CA4"/>
    <w:rsid w:val="009D302C"/>
    <w:rsid w:val="009D32A1"/>
    <w:rsid w:val="009D3B10"/>
    <w:rsid w:val="009D5CBB"/>
    <w:rsid w:val="009D6B4A"/>
    <w:rsid w:val="009E1377"/>
    <w:rsid w:val="009E1EE7"/>
    <w:rsid w:val="009E1FF7"/>
    <w:rsid w:val="009E218C"/>
    <w:rsid w:val="009E374E"/>
    <w:rsid w:val="009E4FA0"/>
    <w:rsid w:val="009E66C3"/>
    <w:rsid w:val="009E7C49"/>
    <w:rsid w:val="009F0C3B"/>
    <w:rsid w:val="009F216C"/>
    <w:rsid w:val="009F2833"/>
    <w:rsid w:val="009F2D3D"/>
    <w:rsid w:val="009F4093"/>
    <w:rsid w:val="009F5061"/>
    <w:rsid w:val="009F6AA6"/>
    <w:rsid w:val="009F6FD9"/>
    <w:rsid w:val="009F7A08"/>
    <w:rsid w:val="00A000CF"/>
    <w:rsid w:val="00A00D2A"/>
    <w:rsid w:val="00A02856"/>
    <w:rsid w:val="00A0395D"/>
    <w:rsid w:val="00A06C2C"/>
    <w:rsid w:val="00A06DE6"/>
    <w:rsid w:val="00A07F1C"/>
    <w:rsid w:val="00A12366"/>
    <w:rsid w:val="00A1402B"/>
    <w:rsid w:val="00A141FB"/>
    <w:rsid w:val="00A14BB1"/>
    <w:rsid w:val="00A157E6"/>
    <w:rsid w:val="00A163F1"/>
    <w:rsid w:val="00A17C38"/>
    <w:rsid w:val="00A17EC9"/>
    <w:rsid w:val="00A200B7"/>
    <w:rsid w:val="00A220CD"/>
    <w:rsid w:val="00A24359"/>
    <w:rsid w:val="00A24ADA"/>
    <w:rsid w:val="00A30FBD"/>
    <w:rsid w:val="00A31546"/>
    <w:rsid w:val="00A32DCF"/>
    <w:rsid w:val="00A33E74"/>
    <w:rsid w:val="00A36508"/>
    <w:rsid w:val="00A378B5"/>
    <w:rsid w:val="00A37A39"/>
    <w:rsid w:val="00A401B8"/>
    <w:rsid w:val="00A405FD"/>
    <w:rsid w:val="00A42161"/>
    <w:rsid w:val="00A42335"/>
    <w:rsid w:val="00A42BF1"/>
    <w:rsid w:val="00A4367F"/>
    <w:rsid w:val="00A4385C"/>
    <w:rsid w:val="00A4388D"/>
    <w:rsid w:val="00A45A29"/>
    <w:rsid w:val="00A474FF"/>
    <w:rsid w:val="00A47FC7"/>
    <w:rsid w:val="00A5023B"/>
    <w:rsid w:val="00A50DAB"/>
    <w:rsid w:val="00A517C5"/>
    <w:rsid w:val="00A51E8F"/>
    <w:rsid w:val="00A5473F"/>
    <w:rsid w:val="00A54C3C"/>
    <w:rsid w:val="00A5618F"/>
    <w:rsid w:val="00A56888"/>
    <w:rsid w:val="00A56B70"/>
    <w:rsid w:val="00A60867"/>
    <w:rsid w:val="00A609FF"/>
    <w:rsid w:val="00A616AF"/>
    <w:rsid w:val="00A61877"/>
    <w:rsid w:val="00A61FB4"/>
    <w:rsid w:val="00A64C20"/>
    <w:rsid w:val="00A64D3F"/>
    <w:rsid w:val="00A66BBF"/>
    <w:rsid w:val="00A6783A"/>
    <w:rsid w:val="00A70CE0"/>
    <w:rsid w:val="00A71315"/>
    <w:rsid w:val="00A7189B"/>
    <w:rsid w:val="00A728B7"/>
    <w:rsid w:val="00A73057"/>
    <w:rsid w:val="00A76C45"/>
    <w:rsid w:val="00A770A4"/>
    <w:rsid w:val="00A77189"/>
    <w:rsid w:val="00A81063"/>
    <w:rsid w:val="00A82E40"/>
    <w:rsid w:val="00A872FA"/>
    <w:rsid w:val="00A87907"/>
    <w:rsid w:val="00A87D9A"/>
    <w:rsid w:val="00A90475"/>
    <w:rsid w:val="00A90937"/>
    <w:rsid w:val="00A9407D"/>
    <w:rsid w:val="00A968CD"/>
    <w:rsid w:val="00AA11E2"/>
    <w:rsid w:val="00AA3B94"/>
    <w:rsid w:val="00AA421A"/>
    <w:rsid w:val="00AA428A"/>
    <w:rsid w:val="00AA446E"/>
    <w:rsid w:val="00AA74E4"/>
    <w:rsid w:val="00AA7E40"/>
    <w:rsid w:val="00AB12F3"/>
    <w:rsid w:val="00AB19E7"/>
    <w:rsid w:val="00AB5CBE"/>
    <w:rsid w:val="00AB672C"/>
    <w:rsid w:val="00AB75FD"/>
    <w:rsid w:val="00AC148F"/>
    <w:rsid w:val="00AC2872"/>
    <w:rsid w:val="00AC3F85"/>
    <w:rsid w:val="00AC4F19"/>
    <w:rsid w:val="00AC5251"/>
    <w:rsid w:val="00AC79FA"/>
    <w:rsid w:val="00AD3132"/>
    <w:rsid w:val="00AD4221"/>
    <w:rsid w:val="00AD6904"/>
    <w:rsid w:val="00AE21E0"/>
    <w:rsid w:val="00AE44D5"/>
    <w:rsid w:val="00AE4AD5"/>
    <w:rsid w:val="00AE773F"/>
    <w:rsid w:val="00AF03F3"/>
    <w:rsid w:val="00AF1768"/>
    <w:rsid w:val="00AF255D"/>
    <w:rsid w:val="00AF2B01"/>
    <w:rsid w:val="00AF5E5B"/>
    <w:rsid w:val="00AF65C7"/>
    <w:rsid w:val="00B010C0"/>
    <w:rsid w:val="00B03B43"/>
    <w:rsid w:val="00B0587B"/>
    <w:rsid w:val="00B060A7"/>
    <w:rsid w:val="00B0785D"/>
    <w:rsid w:val="00B1095A"/>
    <w:rsid w:val="00B11B72"/>
    <w:rsid w:val="00B1251A"/>
    <w:rsid w:val="00B15655"/>
    <w:rsid w:val="00B20E1D"/>
    <w:rsid w:val="00B21320"/>
    <w:rsid w:val="00B2383C"/>
    <w:rsid w:val="00B23E2E"/>
    <w:rsid w:val="00B321E1"/>
    <w:rsid w:val="00B32940"/>
    <w:rsid w:val="00B367C0"/>
    <w:rsid w:val="00B36A9C"/>
    <w:rsid w:val="00B37736"/>
    <w:rsid w:val="00B40BA6"/>
    <w:rsid w:val="00B4189A"/>
    <w:rsid w:val="00B41D3A"/>
    <w:rsid w:val="00B42128"/>
    <w:rsid w:val="00B42EB4"/>
    <w:rsid w:val="00B4382F"/>
    <w:rsid w:val="00B43E6D"/>
    <w:rsid w:val="00B4452B"/>
    <w:rsid w:val="00B465F3"/>
    <w:rsid w:val="00B470A1"/>
    <w:rsid w:val="00B470EB"/>
    <w:rsid w:val="00B50C48"/>
    <w:rsid w:val="00B50E9E"/>
    <w:rsid w:val="00B51021"/>
    <w:rsid w:val="00B511FA"/>
    <w:rsid w:val="00B514B9"/>
    <w:rsid w:val="00B518BA"/>
    <w:rsid w:val="00B5245A"/>
    <w:rsid w:val="00B53D02"/>
    <w:rsid w:val="00B55F33"/>
    <w:rsid w:val="00B60329"/>
    <w:rsid w:val="00B6066D"/>
    <w:rsid w:val="00B619EE"/>
    <w:rsid w:val="00B61FAC"/>
    <w:rsid w:val="00B62802"/>
    <w:rsid w:val="00B62A92"/>
    <w:rsid w:val="00B645A9"/>
    <w:rsid w:val="00B6602F"/>
    <w:rsid w:val="00B668BC"/>
    <w:rsid w:val="00B668D6"/>
    <w:rsid w:val="00B66E0B"/>
    <w:rsid w:val="00B677A4"/>
    <w:rsid w:val="00B70AD4"/>
    <w:rsid w:val="00B72635"/>
    <w:rsid w:val="00B72DCC"/>
    <w:rsid w:val="00B73215"/>
    <w:rsid w:val="00B73424"/>
    <w:rsid w:val="00B73B3D"/>
    <w:rsid w:val="00B74A67"/>
    <w:rsid w:val="00B771C9"/>
    <w:rsid w:val="00B800C6"/>
    <w:rsid w:val="00B81E33"/>
    <w:rsid w:val="00B8283F"/>
    <w:rsid w:val="00B83725"/>
    <w:rsid w:val="00B848D4"/>
    <w:rsid w:val="00B85A47"/>
    <w:rsid w:val="00B86166"/>
    <w:rsid w:val="00B87DA9"/>
    <w:rsid w:val="00B919C6"/>
    <w:rsid w:val="00B919F3"/>
    <w:rsid w:val="00B93B59"/>
    <w:rsid w:val="00B93F1E"/>
    <w:rsid w:val="00B9557C"/>
    <w:rsid w:val="00B9753B"/>
    <w:rsid w:val="00BA01D6"/>
    <w:rsid w:val="00BA2309"/>
    <w:rsid w:val="00BA2884"/>
    <w:rsid w:val="00BA4241"/>
    <w:rsid w:val="00BA6452"/>
    <w:rsid w:val="00BA7CDA"/>
    <w:rsid w:val="00BA7D65"/>
    <w:rsid w:val="00BB09E5"/>
    <w:rsid w:val="00BB32A0"/>
    <w:rsid w:val="00BB366C"/>
    <w:rsid w:val="00BB36AB"/>
    <w:rsid w:val="00BB3C03"/>
    <w:rsid w:val="00BC145B"/>
    <w:rsid w:val="00BC605E"/>
    <w:rsid w:val="00BC74CA"/>
    <w:rsid w:val="00BD0849"/>
    <w:rsid w:val="00BD3786"/>
    <w:rsid w:val="00BD3F60"/>
    <w:rsid w:val="00BD58A0"/>
    <w:rsid w:val="00BD58E4"/>
    <w:rsid w:val="00BD6624"/>
    <w:rsid w:val="00BD797A"/>
    <w:rsid w:val="00BE02DC"/>
    <w:rsid w:val="00BE0B8D"/>
    <w:rsid w:val="00BE34FE"/>
    <w:rsid w:val="00BE4204"/>
    <w:rsid w:val="00BE4526"/>
    <w:rsid w:val="00BE4CEF"/>
    <w:rsid w:val="00BE5A3A"/>
    <w:rsid w:val="00BE5C94"/>
    <w:rsid w:val="00BE6FDD"/>
    <w:rsid w:val="00BE7CFE"/>
    <w:rsid w:val="00BF382C"/>
    <w:rsid w:val="00BF429F"/>
    <w:rsid w:val="00BF63A6"/>
    <w:rsid w:val="00BF6802"/>
    <w:rsid w:val="00BF6BCB"/>
    <w:rsid w:val="00C00529"/>
    <w:rsid w:val="00C03134"/>
    <w:rsid w:val="00C03CE9"/>
    <w:rsid w:val="00C048B5"/>
    <w:rsid w:val="00C04EF0"/>
    <w:rsid w:val="00C05CF0"/>
    <w:rsid w:val="00C06FAD"/>
    <w:rsid w:val="00C07B3E"/>
    <w:rsid w:val="00C106C4"/>
    <w:rsid w:val="00C10A46"/>
    <w:rsid w:val="00C10F2C"/>
    <w:rsid w:val="00C112ED"/>
    <w:rsid w:val="00C1462A"/>
    <w:rsid w:val="00C14E8E"/>
    <w:rsid w:val="00C1617A"/>
    <w:rsid w:val="00C2326B"/>
    <w:rsid w:val="00C23624"/>
    <w:rsid w:val="00C2365B"/>
    <w:rsid w:val="00C23C34"/>
    <w:rsid w:val="00C2476E"/>
    <w:rsid w:val="00C24823"/>
    <w:rsid w:val="00C26556"/>
    <w:rsid w:val="00C27F83"/>
    <w:rsid w:val="00C30983"/>
    <w:rsid w:val="00C30F6C"/>
    <w:rsid w:val="00C311B9"/>
    <w:rsid w:val="00C31BF7"/>
    <w:rsid w:val="00C32B85"/>
    <w:rsid w:val="00C335E6"/>
    <w:rsid w:val="00C33CCD"/>
    <w:rsid w:val="00C3499B"/>
    <w:rsid w:val="00C35262"/>
    <w:rsid w:val="00C35384"/>
    <w:rsid w:val="00C356E7"/>
    <w:rsid w:val="00C356FC"/>
    <w:rsid w:val="00C36642"/>
    <w:rsid w:val="00C41B1D"/>
    <w:rsid w:val="00C4367F"/>
    <w:rsid w:val="00C43E84"/>
    <w:rsid w:val="00C4620B"/>
    <w:rsid w:val="00C4685B"/>
    <w:rsid w:val="00C46C22"/>
    <w:rsid w:val="00C50BA2"/>
    <w:rsid w:val="00C51BD0"/>
    <w:rsid w:val="00C547B5"/>
    <w:rsid w:val="00C551F4"/>
    <w:rsid w:val="00C56EA6"/>
    <w:rsid w:val="00C6063D"/>
    <w:rsid w:val="00C61C16"/>
    <w:rsid w:val="00C61EC3"/>
    <w:rsid w:val="00C62284"/>
    <w:rsid w:val="00C660F8"/>
    <w:rsid w:val="00C66240"/>
    <w:rsid w:val="00C677F6"/>
    <w:rsid w:val="00C71656"/>
    <w:rsid w:val="00C72778"/>
    <w:rsid w:val="00C732A6"/>
    <w:rsid w:val="00C765E8"/>
    <w:rsid w:val="00C801C4"/>
    <w:rsid w:val="00C809F7"/>
    <w:rsid w:val="00C80CDD"/>
    <w:rsid w:val="00C8274F"/>
    <w:rsid w:val="00C839B1"/>
    <w:rsid w:val="00C83E4E"/>
    <w:rsid w:val="00C846BB"/>
    <w:rsid w:val="00C90A72"/>
    <w:rsid w:val="00C90C1C"/>
    <w:rsid w:val="00C90C66"/>
    <w:rsid w:val="00C964E8"/>
    <w:rsid w:val="00CA012E"/>
    <w:rsid w:val="00CA047C"/>
    <w:rsid w:val="00CA14AF"/>
    <w:rsid w:val="00CA1851"/>
    <w:rsid w:val="00CA1C80"/>
    <w:rsid w:val="00CA2A1B"/>
    <w:rsid w:val="00CA40AE"/>
    <w:rsid w:val="00CA530E"/>
    <w:rsid w:val="00CA6066"/>
    <w:rsid w:val="00CA6BAD"/>
    <w:rsid w:val="00CA7D3B"/>
    <w:rsid w:val="00CB04B2"/>
    <w:rsid w:val="00CB211F"/>
    <w:rsid w:val="00CB3BB6"/>
    <w:rsid w:val="00CB65B1"/>
    <w:rsid w:val="00CC06D3"/>
    <w:rsid w:val="00CC10D5"/>
    <w:rsid w:val="00CC4299"/>
    <w:rsid w:val="00CC4B00"/>
    <w:rsid w:val="00CD1220"/>
    <w:rsid w:val="00CD333F"/>
    <w:rsid w:val="00CD38B8"/>
    <w:rsid w:val="00CD3E25"/>
    <w:rsid w:val="00CD3E6D"/>
    <w:rsid w:val="00CD42D2"/>
    <w:rsid w:val="00CD4E7A"/>
    <w:rsid w:val="00CD5680"/>
    <w:rsid w:val="00CD5D22"/>
    <w:rsid w:val="00CE09C9"/>
    <w:rsid w:val="00CE17C6"/>
    <w:rsid w:val="00CE1FD3"/>
    <w:rsid w:val="00CE2190"/>
    <w:rsid w:val="00CE3E8A"/>
    <w:rsid w:val="00CE49CE"/>
    <w:rsid w:val="00CE694D"/>
    <w:rsid w:val="00CE6C59"/>
    <w:rsid w:val="00CE775D"/>
    <w:rsid w:val="00CE7852"/>
    <w:rsid w:val="00CF1542"/>
    <w:rsid w:val="00CF2342"/>
    <w:rsid w:val="00CF5117"/>
    <w:rsid w:val="00CF799B"/>
    <w:rsid w:val="00D02868"/>
    <w:rsid w:val="00D03FD0"/>
    <w:rsid w:val="00D04A60"/>
    <w:rsid w:val="00D06B95"/>
    <w:rsid w:val="00D1333B"/>
    <w:rsid w:val="00D15905"/>
    <w:rsid w:val="00D15A7E"/>
    <w:rsid w:val="00D16123"/>
    <w:rsid w:val="00D1709E"/>
    <w:rsid w:val="00D209F1"/>
    <w:rsid w:val="00D21946"/>
    <w:rsid w:val="00D2214C"/>
    <w:rsid w:val="00D2286C"/>
    <w:rsid w:val="00D23A73"/>
    <w:rsid w:val="00D245ED"/>
    <w:rsid w:val="00D2506E"/>
    <w:rsid w:val="00D25B77"/>
    <w:rsid w:val="00D25FA0"/>
    <w:rsid w:val="00D27F4A"/>
    <w:rsid w:val="00D307A5"/>
    <w:rsid w:val="00D30CBF"/>
    <w:rsid w:val="00D31C42"/>
    <w:rsid w:val="00D31ED2"/>
    <w:rsid w:val="00D33A6B"/>
    <w:rsid w:val="00D33D3B"/>
    <w:rsid w:val="00D3446E"/>
    <w:rsid w:val="00D349C1"/>
    <w:rsid w:val="00D362B4"/>
    <w:rsid w:val="00D37ADA"/>
    <w:rsid w:val="00D40963"/>
    <w:rsid w:val="00D41EAB"/>
    <w:rsid w:val="00D4207C"/>
    <w:rsid w:val="00D43A2A"/>
    <w:rsid w:val="00D45B60"/>
    <w:rsid w:val="00D46155"/>
    <w:rsid w:val="00D521F2"/>
    <w:rsid w:val="00D52492"/>
    <w:rsid w:val="00D52AB9"/>
    <w:rsid w:val="00D554F8"/>
    <w:rsid w:val="00D55840"/>
    <w:rsid w:val="00D56CD0"/>
    <w:rsid w:val="00D573FE"/>
    <w:rsid w:val="00D578F1"/>
    <w:rsid w:val="00D62A55"/>
    <w:rsid w:val="00D6485F"/>
    <w:rsid w:val="00D65596"/>
    <w:rsid w:val="00D65786"/>
    <w:rsid w:val="00D674DA"/>
    <w:rsid w:val="00D70B16"/>
    <w:rsid w:val="00D71A40"/>
    <w:rsid w:val="00D76788"/>
    <w:rsid w:val="00D769D7"/>
    <w:rsid w:val="00D775A1"/>
    <w:rsid w:val="00D77AA6"/>
    <w:rsid w:val="00D822F2"/>
    <w:rsid w:val="00D8307A"/>
    <w:rsid w:val="00D844E5"/>
    <w:rsid w:val="00D85463"/>
    <w:rsid w:val="00D85B12"/>
    <w:rsid w:val="00D8718C"/>
    <w:rsid w:val="00D90418"/>
    <w:rsid w:val="00D916B3"/>
    <w:rsid w:val="00D93DFC"/>
    <w:rsid w:val="00D95D6F"/>
    <w:rsid w:val="00D96674"/>
    <w:rsid w:val="00DA0BB0"/>
    <w:rsid w:val="00DA14DF"/>
    <w:rsid w:val="00DA215F"/>
    <w:rsid w:val="00DA6451"/>
    <w:rsid w:val="00DA7350"/>
    <w:rsid w:val="00DB015C"/>
    <w:rsid w:val="00DB2DEE"/>
    <w:rsid w:val="00DB40D0"/>
    <w:rsid w:val="00DB42C6"/>
    <w:rsid w:val="00DB46AC"/>
    <w:rsid w:val="00DB46BC"/>
    <w:rsid w:val="00DB4BB5"/>
    <w:rsid w:val="00DB4DD1"/>
    <w:rsid w:val="00DB50DE"/>
    <w:rsid w:val="00DB50F7"/>
    <w:rsid w:val="00DB560D"/>
    <w:rsid w:val="00DB72BF"/>
    <w:rsid w:val="00DC027D"/>
    <w:rsid w:val="00DC3AA4"/>
    <w:rsid w:val="00DC44D2"/>
    <w:rsid w:val="00DD0F28"/>
    <w:rsid w:val="00DD193B"/>
    <w:rsid w:val="00DD298D"/>
    <w:rsid w:val="00DD3025"/>
    <w:rsid w:val="00DD3730"/>
    <w:rsid w:val="00DD3A39"/>
    <w:rsid w:val="00DD5188"/>
    <w:rsid w:val="00DD64F2"/>
    <w:rsid w:val="00DD77B8"/>
    <w:rsid w:val="00DD7DB7"/>
    <w:rsid w:val="00DE00B5"/>
    <w:rsid w:val="00DE2761"/>
    <w:rsid w:val="00DE686D"/>
    <w:rsid w:val="00DE6E5B"/>
    <w:rsid w:val="00DE7401"/>
    <w:rsid w:val="00DF0D31"/>
    <w:rsid w:val="00DF0D39"/>
    <w:rsid w:val="00DF26D4"/>
    <w:rsid w:val="00DF271F"/>
    <w:rsid w:val="00DF3A47"/>
    <w:rsid w:val="00DF3A55"/>
    <w:rsid w:val="00DF4217"/>
    <w:rsid w:val="00DF45BE"/>
    <w:rsid w:val="00DF5526"/>
    <w:rsid w:val="00DF64BC"/>
    <w:rsid w:val="00DF7065"/>
    <w:rsid w:val="00DF7BC6"/>
    <w:rsid w:val="00DF7ED9"/>
    <w:rsid w:val="00DF7FBC"/>
    <w:rsid w:val="00E00543"/>
    <w:rsid w:val="00E019E9"/>
    <w:rsid w:val="00E031A1"/>
    <w:rsid w:val="00E049A1"/>
    <w:rsid w:val="00E055CF"/>
    <w:rsid w:val="00E06B2F"/>
    <w:rsid w:val="00E07639"/>
    <w:rsid w:val="00E11B16"/>
    <w:rsid w:val="00E12A99"/>
    <w:rsid w:val="00E1661C"/>
    <w:rsid w:val="00E20A3C"/>
    <w:rsid w:val="00E20EAA"/>
    <w:rsid w:val="00E21346"/>
    <w:rsid w:val="00E21EB7"/>
    <w:rsid w:val="00E24B37"/>
    <w:rsid w:val="00E24D67"/>
    <w:rsid w:val="00E27BA7"/>
    <w:rsid w:val="00E3059F"/>
    <w:rsid w:val="00E33A65"/>
    <w:rsid w:val="00E368FD"/>
    <w:rsid w:val="00E36F7F"/>
    <w:rsid w:val="00E373A4"/>
    <w:rsid w:val="00E40A61"/>
    <w:rsid w:val="00E417B6"/>
    <w:rsid w:val="00E42047"/>
    <w:rsid w:val="00E43D9E"/>
    <w:rsid w:val="00E44BD2"/>
    <w:rsid w:val="00E45A4A"/>
    <w:rsid w:val="00E46D88"/>
    <w:rsid w:val="00E46F2A"/>
    <w:rsid w:val="00E50965"/>
    <w:rsid w:val="00E51207"/>
    <w:rsid w:val="00E52C40"/>
    <w:rsid w:val="00E549E3"/>
    <w:rsid w:val="00E603F1"/>
    <w:rsid w:val="00E6046B"/>
    <w:rsid w:val="00E613FA"/>
    <w:rsid w:val="00E61CCE"/>
    <w:rsid w:val="00E63E65"/>
    <w:rsid w:val="00E673CD"/>
    <w:rsid w:val="00E73C25"/>
    <w:rsid w:val="00E75328"/>
    <w:rsid w:val="00E75D61"/>
    <w:rsid w:val="00E77108"/>
    <w:rsid w:val="00E80129"/>
    <w:rsid w:val="00E80141"/>
    <w:rsid w:val="00E8357D"/>
    <w:rsid w:val="00E838C7"/>
    <w:rsid w:val="00E92030"/>
    <w:rsid w:val="00E922AD"/>
    <w:rsid w:val="00E93355"/>
    <w:rsid w:val="00E93BD3"/>
    <w:rsid w:val="00E94800"/>
    <w:rsid w:val="00E94B3B"/>
    <w:rsid w:val="00EA0783"/>
    <w:rsid w:val="00EA09BC"/>
    <w:rsid w:val="00EA217D"/>
    <w:rsid w:val="00EA2599"/>
    <w:rsid w:val="00EA43A9"/>
    <w:rsid w:val="00EA69AC"/>
    <w:rsid w:val="00EA6E36"/>
    <w:rsid w:val="00EB0A83"/>
    <w:rsid w:val="00EB0A8F"/>
    <w:rsid w:val="00EB0E7E"/>
    <w:rsid w:val="00EB3DFF"/>
    <w:rsid w:val="00EB42E7"/>
    <w:rsid w:val="00EB53C1"/>
    <w:rsid w:val="00EB5760"/>
    <w:rsid w:val="00EC11D3"/>
    <w:rsid w:val="00EC2BA2"/>
    <w:rsid w:val="00EC3306"/>
    <w:rsid w:val="00EC3929"/>
    <w:rsid w:val="00EC3BA4"/>
    <w:rsid w:val="00EC4516"/>
    <w:rsid w:val="00EC4788"/>
    <w:rsid w:val="00EC493E"/>
    <w:rsid w:val="00EC4A04"/>
    <w:rsid w:val="00EC5212"/>
    <w:rsid w:val="00EC596F"/>
    <w:rsid w:val="00EC6EAD"/>
    <w:rsid w:val="00ED0050"/>
    <w:rsid w:val="00ED01DF"/>
    <w:rsid w:val="00ED136F"/>
    <w:rsid w:val="00ED176C"/>
    <w:rsid w:val="00ED2AB0"/>
    <w:rsid w:val="00ED4579"/>
    <w:rsid w:val="00EE02ED"/>
    <w:rsid w:val="00EE2391"/>
    <w:rsid w:val="00EE74D0"/>
    <w:rsid w:val="00EE7A7D"/>
    <w:rsid w:val="00EF0BA1"/>
    <w:rsid w:val="00EF2AB1"/>
    <w:rsid w:val="00EF4C27"/>
    <w:rsid w:val="00EF52CE"/>
    <w:rsid w:val="00EF5D3E"/>
    <w:rsid w:val="00EF635C"/>
    <w:rsid w:val="00EF66F1"/>
    <w:rsid w:val="00EF7548"/>
    <w:rsid w:val="00EF7C22"/>
    <w:rsid w:val="00F02CB7"/>
    <w:rsid w:val="00F0575A"/>
    <w:rsid w:val="00F077B9"/>
    <w:rsid w:val="00F07B19"/>
    <w:rsid w:val="00F07C17"/>
    <w:rsid w:val="00F11239"/>
    <w:rsid w:val="00F14CCC"/>
    <w:rsid w:val="00F15959"/>
    <w:rsid w:val="00F15F1D"/>
    <w:rsid w:val="00F1734E"/>
    <w:rsid w:val="00F206AE"/>
    <w:rsid w:val="00F23D04"/>
    <w:rsid w:val="00F24EA1"/>
    <w:rsid w:val="00F30A8D"/>
    <w:rsid w:val="00F31416"/>
    <w:rsid w:val="00F330B0"/>
    <w:rsid w:val="00F36299"/>
    <w:rsid w:val="00F36B30"/>
    <w:rsid w:val="00F37B1F"/>
    <w:rsid w:val="00F40591"/>
    <w:rsid w:val="00F40962"/>
    <w:rsid w:val="00F40C8C"/>
    <w:rsid w:val="00F40FDC"/>
    <w:rsid w:val="00F41702"/>
    <w:rsid w:val="00F430F6"/>
    <w:rsid w:val="00F437E9"/>
    <w:rsid w:val="00F43EF4"/>
    <w:rsid w:val="00F458F7"/>
    <w:rsid w:val="00F45FC6"/>
    <w:rsid w:val="00F47750"/>
    <w:rsid w:val="00F47D0C"/>
    <w:rsid w:val="00F47D12"/>
    <w:rsid w:val="00F5126A"/>
    <w:rsid w:val="00F535CE"/>
    <w:rsid w:val="00F547E4"/>
    <w:rsid w:val="00F5590C"/>
    <w:rsid w:val="00F561B3"/>
    <w:rsid w:val="00F5636A"/>
    <w:rsid w:val="00F564CF"/>
    <w:rsid w:val="00F57AD1"/>
    <w:rsid w:val="00F607B7"/>
    <w:rsid w:val="00F627C1"/>
    <w:rsid w:val="00F63934"/>
    <w:rsid w:val="00F63B94"/>
    <w:rsid w:val="00F63E9C"/>
    <w:rsid w:val="00F64A66"/>
    <w:rsid w:val="00F654E7"/>
    <w:rsid w:val="00F659D2"/>
    <w:rsid w:val="00F65DE5"/>
    <w:rsid w:val="00F66D38"/>
    <w:rsid w:val="00F67F9D"/>
    <w:rsid w:val="00F7109C"/>
    <w:rsid w:val="00F716B3"/>
    <w:rsid w:val="00F72434"/>
    <w:rsid w:val="00F72CE6"/>
    <w:rsid w:val="00F7323B"/>
    <w:rsid w:val="00F73AEE"/>
    <w:rsid w:val="00F74F54"/>
    <w:rsid w:val="00F751B8"/>
    <w:rsid w:val="00F75A96"/>
    <w:rsid w:val="00F77A66"/>
    <w:rsid w:val="00F80807"/>
    <w:rsid w:val="00F82C90"/>
    <w:rsid w:val="00F83162"/>
    <w:rsid w:val="00F85BD0"/>
    <w:rsid w:val="00F869C3"/>
    <w:rsid w:val="00F876DE"/>
    <w:rsid w:val="00F87DF4"/>
    <w:rsid w:val="00F913C7"/>
    <w:rsid w:val="00F92FB9"/>
    <w:rsid w:val="00F94CFB"/>
    <w:rsid w:val="00F94E3D"/>
    <w:rsid w:val="00F954C5"/>
    <w:rsid w:val="00F95B53"/>
    <w:rsid w:val="00F96B35"/>
    <w:rsid w:val="00F96E98"/>
    <w:rsid w:val="00FA14D7"/>
    <w:rsid w:val="00FA1F11"/>
    <w:rsid w:val="00FA37F4"/>
    <w:rsid w:val="00FA41C4"/>
    <w:rsid w:val="00FA4576"/>
    <w:rsid w:val="00FA5995"/>
    <w:rsid w:val="00FA6AB7"/>
    <w:rsid w:val="00FA6C8F"/>
    <w:rsid w:val="00FA7226"/>
    <w:rsid w:val="00FA78BA"/>
    <w:rsid w:val="00FA7FEE"/>
    <w:rsid w:val="00FB1594"/>
    <w:rsid w:val="00FB1882"/>
    <w:rsid w:val="00FB234B"/>
    <w:rsid w:val="00FB23CD"/>
    <w:rsid w:val="00FB2B2D"/>
    <w:rsid w:val="00FB2E12"/>
    <w:rsid w:val="00FB3270"/>
    <w:rsid w:val="00FB7160"/>
    <w:rsid w:val="00FB7DEC"/>
    <w:rsid w:val="00FC1A5B"/>
    <w:rsid w:val="00FC276A"/>
    <w:rsid w:val="00FC361B"/>
    <w:rsid w:val="00FC3B46"/>
    <w:rsid w:val="00FC6436"/>
    <w:rsid w:val="00FD0123"/>
    <w:rsid w:val="00FD2C4B"/>
    <w:rsid w:val="00FD2CD6"/>
    <w:rsid w:val="00FD32E1"/>
    <w:rsid w:val="00FD35B1"/>
    <w:rsid w:val="00FD4488"/>
    <w:rsid w:val="00FD5DF6"/>
    <w:rsid w:val="00FD6029"/>
    <w:rsid w:val="00FD73C7"/>
    <w:rsid w:val="00FE118C"/>
    <w:rsid w:val="00FE11E0"/>
    <w:rsid w:val="00FE1CEA"/>
    <w:rsid w:val="00FE2457"/>
    <w:rsid w:val="00FE3BE0"/>
    <w:rsid w:val="00FE4618"/>
    <w:rsid w:val="00FE5BE3"/>
    <w:rsid w:val="00FE5EDA"/>
    <w:rsid w:val="00FE64D4"/>
    <w:rsid w:val="00FE751E"/>
    <w:rsid w:val="00FF0045"/>
    <w:rsid w:val="00FF07B5"/>
    <w:rsid w:val="00FF0A1B"/>
    <w:rsid w:val="00FF0ECD"/>
    <w:rsid w:val="00FF255B"/>
    <w:rsid w:val="00FF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4567B6-9476-4BAA-9B66-0B0033AD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71E7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28196B"/>
    <w:pPr>
      <w:keepNext/>
      <w:keepLines/>
      <w:numPr>
        <w:numId w:val="5"/>
      </w:numPr>
      <w:spacing w:after="0"/>
      <w:ind w:left="567" w:hanging="567"/>
      <w:outlineLvl w:val="0"/>
    </w:pPr>
    <w:rPr>
      <w:rFonts w:ascii="Times New Roman" w:eastAsiaTheme="majorEastAsia" w:hAnsi="Times New Roman" w:cs="Times New Roman"/>
      <w:b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47AA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247AA"/>
    <w:pPr>
      <w:keepNext/>
      <w:keepLines/>
      <w:numPr>
        <w:ilvl w:val="2"/>
        <w:numId w:val="1"/>
      </w:numPr>
      <w:spacing w:before="40" w:after="0"/>
      <w:outlineLvl w:val="2"/>
    </w:pPr>
    <w:rPr>
      <w:rFonts w:ascii="Arial" w:eastAsiaTheme="majorEastAsia" w:hAnsi="Arial" w:cstheme="majorBidi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247AA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751C1D"/>
    <w:pPr>
      <w:keepNext/>
      <w:keepLines/>
      <w:spacing w:before="40" w:after="0"/>
      <w:outlineLvl w:val="4"/>
    </w:pPr>
    <w:rPr>
      <w:rFonts w:ascii="Arial" w:eastAsiaTheme="majorEastAsia" w:hAnsi="Arial" w:cstheme="majorBidi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751C1D"/>
    <w:pPr>
      <w:keepNext/>
      <w:keepLines/>
      <w:numPr>
        <w:ilvl w:val="5"/>
        <w:numId w:val="1"/>
      </w:numPr>
      <w:spacing w:before="40" w:after="0"/>
      <w:outlineLvl w:val="5"/>
    </w:pPr>
    <w:rPr>
      <w:rFonts w:ascii="Arial" w:eastAsiaTheme="majorEastAsia" w:hAnsi="Arial" w:cstheme="majorBidi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9055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55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55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70C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8196B"/>
    <w:rPr>
      <w:rFonts w:ascii="Times New Roman" w:eastAsiaTheme="majorEastAsia" w:hAnsi="Times New Roman" w:cs="Times New Roman"/>
      <w:b/>
      <w:sz w:val="36"/>
      <w:szCs w:val="36"/>
    </w:rPr>
  </w:style>
  <w:style w:type="character" w:styleId="Nzevknihy">
    <w:name w:val="Book Title"/>
    <w:basedOn w:val="Standardnpsmoodstavce"/>
    <w:uiPriority w:val="33"/>
    <w:qFormat/>
    <w:rsid w:val="00A70CE0"/>
    <w:rPr>
      <w:b/>
      <w:bCs/>
      <w:i/>
      <w:iCs/>
      <w:spacing w:val="5"/>
    </w:rPr>
  </w:style>
  <w:style w:type="paragraph" w:styleId="Zhlav">
    <w:name w:val="header"/>
    <w:basedOn w:val="Normln"/>
    <w:link w:val="ZhlavChar"/>
    <w:uiPriority w:val="99"/>
    <w:unhideWhenUsed/>
    <w:rsid w:val="00A70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0CE0"/>
  </w:style>
  <w:style w:type="paragraph" w:styleId="Zpat">
    <w:name w:val="footer"/>
    <w:basedOn w:val="Normln"/>
    <w:link w:val="ZpatChar"/>
    <w:uiPriority w:val="99"/>
    <w:unhideWhenUsed/>
    <w:rsid w:val="001460B8"/>
    <w:pPr>
      <w:numPr>
        <w:numId w:val="3"/>
      </w:num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</w:rPr>
  </w:style>
  <w:style w:type="character" w:customStyle="1" w:styleId="ZpatChar">
    <w:name w:val="Zápatí Char"/>
    <w:basedOn w:val="Standardnpsmoodstavce"/>
    <w:link w:val="Zpat"/>
    <w:uiPriority w:val="99"/>
    <w:rsid w:val="001460B8"/>
    <w:rPr>
      <w:rFonts w:ascii="Times New Roman" w:hAnsi="Times New Roman"/>
    </w:rPr>
  </w:style>
  <w:style w:type="paragraph" w:styleId="Odstavecseseznamem">
    <w:name w:val="List Paragraph"/>
    <w:basedOn w:val="Normln"/>
    <w:link w:val="OdstavecseseznamemChar"/>
    <w:uiPriority w:val="34"/>
    <w:qFormat/>
    <w:rsid w:val="00391207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39120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56596"/>
    <w:pPr>
      <w:tabs>
        <w:tab w:val="right" w:leader="dot" w:pos="9294"/>
      </w:tabs>
      <w:spacing w:after="0"/>
    </w:pPr>
  </w:style>
  <w:style w:type="character" w:styleId="Hypertextovodkaz">
    <w:name w:val="Hyperlink"/>
    <w:basedOn w:val="Standardnpsmoodstavce"/>
    <w:uiPriority w:val="99"/>
    <w:unhideWhenUsed/>
    <w:rsid w:val="00391207"/>
    <w:rPr>
      <w:color w:val="0563C1" w:themeColor="hyperlink"/>
      <w:u w:val="single"/>
    </w:rPr>
  </w:style>
  <w:style w:type="paragraph" w:styleId="Normlnweb">
    <w:name w:val="Normal (Web)"/>
    <w:basedOn w:val="Normln"/>
    <w:autoRedefine/>
    <w:uiPriority w:val="99"/>
    <w:unhideWhenUsed/>
    <w:rsid w:val="00712F2E"/>
    <w:pPr>
      <w:keepNext/>
      <w:shd w:val="clear" w:color="auto" w:fill="FFFFFF"/>
      <w:tabs>
        <w:tab w:val="left" w:pos="8351"/>
        <w:tab w:val="left" w:pos="10636"/>
      </w:tabs>
      <w:spacing w:after="0" w:line="240" w:lineRule="auto"/>
      <w:ind w:left="567" w:right="90"/>
      <w:jc w:val="both"/>
    </w:pPr>
    <w:rPr>
      <w:rFonts w:ascii="Times New Roman" w:eastAsia="Times New Roman" w:hAnsi="Times New Roman" w:cs="Times New Roman"/>
      <w:color w:val="343333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025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255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25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25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255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2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2559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8523C8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087C9E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BD7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549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549E3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549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549E3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247AA"/>
    <w:rPr>
      <w:rFonts w:ascii="Arial" w:eastAsiaTheme="majorEastAsia" w:hAnsi="Arial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247AA"/>
    <w:rPr>
      <w:rFonts w:ascii="Arial" w:eastAsiaTheme="majorEastAsia" w:hAnsi="Arial" w:cstheme="majorBidi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0247AA"/>
    <w:rPr>
      <w:rFonts w:ascii="Arial" w:eastAsiaTheme="majorEastAsia" w:hAnsi="Arial" w:cstheme="majorBidi"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rsid w:val="00751C1D"/>
    <w:rPr>
      <w:rFonts w:ascii="Arial" w:eastAsiaTheme="majorEastAsia" w:hAnsi="Arial" w:cstheme="majorBidi"/>
    </w:rPr>
  </w:style>
  <w:style w:type="paragraph" w:styleId="Obsah3">
    <w:name w:val="toc 3"/>
    <w:basedOn w:val="Normln"/>
    <w:next w:val="Normln"/>
    <w:autoRedefine/>
    <w:uiPriority w:val="39"/>
    <w:unhideWhenUsed/>
    <w:rsid w:val="008C434E"/>
    <w:pPr>
      <w:tabs>
        <w:tab w:val="left" w:pos="1320"/>
        <w:tab w:val="right" w:leader="dot" w:pos="9295"/>
      </w:tabs>
      <w:spacing w:after="0"/>
      <w:ind w:left="440" w:hanging="14"/>
    </w:pPr>
    <w:rPr>
      <w:rFonts w:ascii="Times New Roman" w:hAnsi="Times New Roman" w:cs="Times New Roman"/>
      <w:noProof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056596"/>
    <w:pPr>
      <w:tabs>
        <w:tab w:val="left" w:pos="880"/>
        <w:tab w:val="right" w:leader="dot" w:pos="9294"/>
      </w:tabs>
      <w:spacing w:after="0"/>
      <w:ind w:left="220"/>
    </w:pPr>
  </w:style>
  <w:style w:type="character" w:customStyle="1" w:styleId="Nadpis6Char">
    <w:name w:val="Nadpis 6 Char"/>
    <w:basedOn w:val="Standardnpsmoodstavce"/>
    <w:link w:val="Nadpis6"/>
    <w:uiPriority w:val="9"/>
    <w:rsid w:val="00751C1D"/>
    <w:rPr>
      <w:rFonts w:ascii="Arial" w:eastAsiaTheme="majorEastAsia" w:hAnsi="Arial" w:cstheme="majorBidi"/>
    </w:rPr>
  </w:style>
  <w:style w:type="paragraph" w:styleId="Obsah4">
    <w:name w:val="toc 4"/>
    <w:basedOn w:val="Normln"/>
    <w:next w:val="Normln"/>
    <w:autoRedefine/>
    <w:uiPriority w:val="39"/>
    <w:unhideWhenUsed/>
    <w:rsid w:val="008C434E"/>
    <w:pPr>
      <w:tabs>
        <w:tab w:val="left" w:pos="1540"/>
        <w:tab w:val="right" w:leader="dot" w:pos="9294"/>
      </w:tabs>
      <w:spacing w:after="0"/>
      <w:ind w:left="567"/>
    </w:pPr>
  </w:style>
  <w:style w:type="character" w:customStyle="1" w:styleId="Nadpis7Char">
    <w:name w:val="Nadpis 7 Char"/>
    <w:basedOn w:val="Standardnpsmoodstavce"/>
    <w:link w:val="Nadpis7"/>
    <w:uiPriority w:val="9"/>
    <w:rsid w:val="0090552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55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55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5">
    <w:name w:val="l5"/>
    <w:basedOn w:val="Normln"/>
    <w:rsid w:val="00324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6">
    <w:name w:val="l6"/>
    <w:basedOn w:val="Normln"/>
    <w:rsid w:val="00324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324C17"/>
    <w:rPr>
      <w:i/>
      <w:iCs/>
    </w:rPr>
  </w:style>
  <w:style w:type="character" w:customStyle="1" w:styleId="txt">
    <w:name w:val="txt"/>
    <w:basedOn w:val="Standardnpsmoodstavce"/>
    <w:rsid w:val="00E8357D"/>
  </w:style>
  <w:style w:type="character" w:customStyle="1" w:styleId="cernytext-bold">
    <w:name w:val="cernytext-bold"/>
    <w:basedOn w:val="Standardnpsmoodstavce"/>
    <w:rsid w:val="00060CF7"/>
  </w:style>
  <w:style w:type="paragraph" w:styleId="Titulek">
    <w:name w:val="caption"/>
    <w:basedOn w:val="Normln"/>
    <w:next w:val="Normln"/>
    <w:uiPriority w:val="35"/>
    <w:unhideWhenUsed/>
    <w:qFormat/>
    <w:rsid w:val="00FA7F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CE3E8A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9023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9023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9023A"/>
    <w:rPr>
      <w:vertAlign w:val="superscript"/>
    </w:rPr>
  </w:style>
  <w:style w:type="paragraph" w:styleId="Bezmezer">
    <w:name w:val="No Spacing"/>
    <w:uiPriority w:val="1"/>
    <w:qFormat/>
    <w:rsid w:val="001C2780"/>
    <w:pPr>
      <w:spacing w:after="0" w:line="240" w:lineRule="auto"/>
    </w:pPr>
  </w:style>
  <w:style w:type="table" w:customStyle="1" w:styleId="Mkatabulky1">
    <w:name w:val="Mřížka tabulky1"/>
    <w:basedOn w:val="Normlntabulka"/>
    <w:next w:val="Mkatabulky"/>
    <w:uiPriority w:val="39"/>
    <w:rsid w:val="00B66E0B"/>
    <w:pPr>
      <w:spacing w:after="120" w:line="264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mkatabulky1">
    <w:name w:val="Světlá mřížka tabulky1"/>
    <w:basedOn w:val="Normlntabulka"/>
    <w:uiPriority w:val="40"/>
    <w:rsid w:val="00EB3DFF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lmezinadpis">
    <w:name w:val="hlmezinadpis"/>
    <w:basedOn w:val="Normln"/>
    <w:rsid w:val="00B86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EC3306"/>
    <w:pPr>
      <w:tabs>
        <w:tab w:val="left" w:pos="1760"/>
        <w:tab w:val="right" w:leader="dot" w:pos="9294"/>
      </w:tabs>
      <w:spacing w:after="0" w:line="360" w:lineRule="auto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1B74BD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1B74BD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1B74BD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1B74BD"/>
    <w:pPr>
      <w:spacing w:after="100"/>
      <w:ind w:left="1760"/>
    </w:pPr>
    <w:rPr>
      <w:rFonts w:eastAsiaTheme="minorEastAsia"/>
      <w:lang w:eastAsia="cs-CZ"/>
    </w:rPr>
  </w:style>
  <w:style w:type="character" w:styleId="Odkazjemn">
    <w:name w:val="Subtle Reference"/>
    <w:basedOn w:val="Standardnpsmoodstavce"/>
    <w:uiPriority w:val="31"/>
    <w:qFormat/>
    <w:rsid w:val="00CD1220"/>
    <w:rPr>
      <w:smallCaps/>
      <w:color w:val="5A5A5A" w:themeColor="text1" w:themeTint="A5"/>
    </w:rPr>
  </w:style>
  <w:style w:type="table" w:customStyle="1" w:styleId="Prosttabulka11">
    <w:name w:val="Prostá tabulka 11"/>
    <w:basedOn w:val="Normlntabulka"/>
    <w:uiPriority w:val="41"/>
    <w:rsid w:val="00C1462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31">
    <w:name w:val="Prostá tabulka 31"/>
    <w:basedOn w:val="Normlntabulka"/>
    <w:uiPriority w:val="43"/>
    <w:rsid w:val="00C1462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spelle">
    <w:name w:val="spelle"/>
    <w:basedOn w:val="Standardnpsmoodstavce"/>
    <w:rsid w:val="000807E5"/>
  </w:style>
  <w:style w:type="character" w:customStyle="1" w:styleId="bold">
    <w:name w:val="bold"/>
    <w:basedOn w:val="Standardnpsmoodstavce"/>
    <w:rsid w:val="00AC4F19"/>
  </w:style>
  <w:style w:type="character" w:customStyle="1" w:styleId="OdstavecseseznamemChar">
    <w:name w:val="Odstavec se seznamem Char"/>
    <w:link w:val="Odstavecseseznamem"/>
    <w:uiPriority w:val="34"/>
    <w:locked/>
    <w:rsid w:val="00923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7619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3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6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71517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58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3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0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3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8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8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3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2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5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1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6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8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4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5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1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85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3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3970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6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3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9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0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6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8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8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2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8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6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56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9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12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07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4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9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2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0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2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3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8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3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0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2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8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5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213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1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5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5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1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0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1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8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5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3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6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9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5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41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18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5.png"/><Relationship Id="rId21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34" Type="http://schemas.openxmlformats.org/officeDocument/2006/relationships/chart" Target="charts/chart8.xml"/><Relationship Id="rId42" Type="http://schemas.openxmlformats.org/officeDocument/2006/relationships/chart" Target="charts/chart12.xml"/><Relationship Id="rId47" Type="http://schemas.openxmlformats.org/officeDocument/2006/relationships/image" Target="media/image8.jpeg"/><Relationship Id="rId50" Type="http://schemas.openxmlformats.org/officeDocument/2006/relationships/hyperlink" Target="https://archivnimapy.cuzk.cz/" TargetMode="External"/><Relationship Id="rId55" Type="http://schemas.openxmlformats.org/officeDocument/2006/relationships/hyperlink" Target="http://mzp.cz" TargetMode="External"/><Relationship Id="rId63" Type="http://schemas.openxmlformats.org/officeDocument/2006/relationships/hyperlink" Target="https://www.lanskrounsko.cz/" TargetMode="External"/><Relationship Id="rId68" Type="http://schemas.openxmlformats.org/officeDocument/2006/relationships/hyperlink" Target="http://www.smocr.cz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24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32" Type="http://schemas.openxmlformats.org/officeDocument/2006/relationships/chart" Target="charts/chart6.xml"/><Relationship Id="rId37" Type="http://schemas.openxmlformats.org/officeDocument/2006/relationships/chart" Target="charts/chart11.xml"/><Relationship Id="rId40" Type="http://schemas.openxmlformats.org/officeDocument/2006/relationships/image" Target="media/image6.png"/><Relationship Id="rId45" Type="http://schemas.openxmlformats.org/officeDocument/2006/relationships/hyperlink" Target="http://www.geology.cz/extranet/sgs/ulozna-mista-tezebniho-odpadu/registr-rizikovych-uloznych-mist" TargetMode="External"/><Relationship Id="rId53" Type="http://schemas.openxmlformats.org/officeDocument/2006/relationships/hyperlink" Target="http://www.npu.cz" TargetMode="External"/><Relationship Id="rId58" Type="http://schemas.openxmlformats.org/officeDocument/2006/relationships/hyperlink" Target="http://mpsv.cz" TargetMode="External"/><Relationship Id="rId66" Type="http://schemas.openxmlformats.org/officeDocument/2006/relationships/hyperlink" Target="https://sokolostrov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23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28" Type="http://schemas.openxmlformats.org/officeDocument/2006/relationships/chart" Target="charts/chart2.xml"/><Relationship Id="rId36" Type="http://schemas.openxmlformats.org/officeDocument/2006/relationships/chart" Target="charts/chart10.xml"/><Relationship Id="rId49" Type="http://schemas.openxmlformats.org/officeDocument/2006/relationships/hyperlink" Target="http://www.czso.cz" TargetMode="External"/><Relationship Id="rId57" Type="http://schemas.openxmlformats.org/officeDocument/2006/relationships/hyperlink" Target="http://www.nature.cz" TargetMode="External"/><Relationship Id="rId61" Type="http://schemas.openxmlformats.org/officeDocument/2006/relationships/hyperlink" Target="http://www.mapakriminality.cz" TargetMode="External"/><Relationship Id="rId10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19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31" Type="http://schemas.openxmlformats.org/officeDocument/2006/relationships/chart" Target="charts/chart5.xml"/><Relationship Id="rId44" Type="http://schemas.openxmlformats.org/officeDocument/2006/relationships/hyperlink" Target="http://portal.chmi.cz/files/portal/docs/uoco/isko/info/330-2012_ImisniVyhlaska.pdf" TargetMode="External"/><Relationship Id="rId52" Type="http://schemas.openxmlformats.org/officeDocument/2006/relationships/hyperlink" Target="http://mapy.cz" TargetMode="External"/><Relationship Id="rId60" Type="http://schemas.openxmlformats.org/officeDocument/2006/relationships/hyperlink" Target="https://maslanskrounsko.cz" TargetMode="External"/><Relationship Id="rId65" Type="http://schemas.openxmlformats.org/officeDocument/2006/relationships/hyperlink" Target="http://cyklotras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22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chart" Target="charts/chart9.xml"/><Relationship Id="rId43" Type="http://schemas.openxmlformats.org/officeDocument/2006/relationships/hyperlink" Target="http://portal.chmi.cz/files/portal/docs/uoco/isko/info/201-2012_ZakonOOchraneOvzdusi.pdf" TargetMode="External"/><Relationship Id="rId48" Type="http://schemas.openxmlformats.org/officeDocument/2006/relationships/hyperlink" Target="http://www.obecostrov.cz" TargetMode="External"/><Relationship Id="rId56" Type="http://schemas.openxmlformats.org/officeDocument/2006/relationships/hyperlink" Target="http://www.idos.cz" TargetMode="External"/><Relationship Id="rId64" Type="http://schemas.openxmlformats.org/officeDocument/2006/relationships/hyperlink" Target="https://mapy.geology.cz/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www.lanskroun.eu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17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25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33" Type="http://schemas.openxmlformats.org/officeDocument/2006/relationships/chart" Target="charts/chart7.xml"/><Relationship Id="rId38" Type="http://schemas.openxmlformats.org/officeDocument/2006/relationships/image" Target="media/image4.png"/><Relationship Id="rId46" Type="http://schemas.openxmlformats.org/officeDocument/2006/relationships/chart" Target="charts/chart13.xml"/><Relationship Id="rId59" Type="http://schemas.openxmlformats.org/officeDocument/2006/relationships/hyperlink" Target="https://geoportal.gov.cz" TargetMode="External"/><Relationship Id="rId67" Type="http://schemas.openxmlformats.org/officeDocument/2006/relationships/hyperlink" Target="http://www.neolokator.cz/" TargetMode="External"/><Relationship Id="rId20" Type="http://schemas.openxmlformats.org/officeDocument/2006/relationships/hyperlink" Target="file:///C:\Users\Uzivatel\Documents\Strategick&#233;%20pl&#225;ny%20rozvoje%20obc&#237;\Ostrov\OSTROV_STRATEGICK&#221;%20PL&#193;N%20ROZVOJE%20OBCE_FINAL.docx" TargetMode="External"/><Relationship Id="rId41" Type="http://schemas.openxmlformats.org/officeDocument/2006/relationships/image" Target="media/image7.png"/><Relationship Id="rId54" Type="http://schemas.openxmlformats.org/officeDocument/2006/relationships/hyperlink" Target="http://www.pardubickykraj.cz" TargetMode="External"/><Relationship Id="rId62" Type="http://schemas.openxmlformats.org/officeDocument/2006/relationships/hyperlink" Target="http://heis.vuv.cz" TargetMode="External"/><Relationship Id="rId7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zivatel\Documents\Strategick&#233;%20pl&#225;ny%20rozvoje%20obc&#237;\Ostrov\Ostrov_Obyvatelstvo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Počet</a:t>
            </a:r>
            <a:r>
              <a:rPr lang="cs-CZ" baseline="0"/>
              <a:t> obyvatel podle výsledků sčítání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od roku 1869</a:t>
            </a:r>
            <a:endParaRPr lang="cs-CZ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'Ostrov 1'!$A$6:$A$25</c:f>
              <c:numCache>
                <c:formatCode>General</c:formatCode>
                <c:ptCount val="20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</c:numCache>
            </c:numRef>
          </c:cat>
          <c:val>
            <c:numRef>
              <c:f>'Ostrov 1'!$B$6:$B$25</c:f>
              <c:numCache>
                <c:formatCode>General</c:formatCode>
                <c:ptCount val="20"/>
                <c:pt idx="0">
                  <c:v>1589</c:v>
                </c:pt>
                <c:pt idx="1">
                  <c:v>1453</c:v>
                </c:pt>
                <c:pt idx="2">
                  <c:v>1419</c:v>
                </c:pt>
                <c:pt idx="3">
                  <c:v>1321</c:v>
                </c:pt>
                <c:pt idx="4">
                  <c:v>1335</c:v>
                </c:pt>
                <c:pt idx="5">
                  <c:v>1137</c:v>
                </c:pt>
                <c:pt idx="6">
                  <c:v>1087</c:v>
                </c:pt>
                <c:pt idx="7">
                  <c:v>625</c:v>
                </c:pt>
                <c:pt idx="8">
                  <c:v>585</c:v>
                </c:pt>
                <c:pt idx="9">
                  <c:v>561</c:v>
                </c:pt>
                <c:pt idx="10">
                  <c:v>598</c:v>
                </c:pt>
                <c:pt idx="11">
                  <c:v>584</c:v>
                </c:pt>
                <c:pt idx="12">
                  <c:v>578</c:v>
                </c:pt>
                <c:pt idx="13">
                  <c:v>621</c:v>
                </c:pt>
                <c:pt idx="14">
                  <c:v>667</c:v>
                </c:pt>
                <c:pt idx="15">
                  <c:v>682</c:v>
                </c:pt>
                <c:pt idx="16">
                  <c:v>687</c:v>
                </c:pt>
                <c:pt idx="17">
                  <c:v>684</c:v>
                </c:pt>
                <c:pt idx="18">
                  <c:v>682</c:v>
                </c:pt>
                <c:pt idx="19">
                  <c:v>684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5272312"/>
        <c:axId val="406734832"/>
      </c:barChart>
      <c:catAx>
        <c:axId val="3952723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2340146169173651"/>
              <c:y val="0.907916510436195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6734832"/>
        <c:crosses val="autoZero"/>
        <c:auto val="1"/>
        <c:lblAlgn val="ctr"/>
        <c:lblOffset val="100"/>
        <c:noMultiLvlLbl val="0"/>
      </c:catAx>
      <c:valAx>
        <c:axId val="406734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2738855632822734E-2"/>
              <c:y val="0.387979315085615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95272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Vzdělanostní</a:t>
            </a:r>
            <a:r>
              <a:rPr lang="cs-CZ" baseline="0"/>
              <a:t> struktura obyvatel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aseline="0"/>
              <a:t>(obyvatelé 15letí a starší) </a:t>
            </a:r>
            <a:endParaRPr lang="cs-CZ" sz="1200"/>
          </a:p>
        </c:rich>
      </c:tx>
      <c:layout>
        <c:manualLayout>
          <c:xMode val="edge"/>
          <c:yMode val="edge"/>
          <c:x val="0.29695218081265456"/>
          <c:y val="2.02347227842978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3680082818333007"/>
          <c:y val="0.39627639911055307"/>
          <c:w val="0.30238365179640903"/>
          <c:h val="0.5571030250113920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-8.7632130827139193E-2"/>
                  <c:y val="0.1525714030788644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7556201273852483E-2"/>
                  <c:y val="-0.1533588046536675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'Ostrov 2'!$D$89:$D$95</c:f>
              <c:strCache>
                <c:ptCount val="7"/>
                <c:pt idx="0">
                  <c:v>bez vzdělání</c:v>
                </c:pt>
                <c:pt idx="1">
                  <c:v>základní vč. neukončeného</c:v>
                </c:pt>
                <c:pt idx="2">
                  <c:v>střední vč. vyučení (bez maturity)</c:v>
                </c:pt>
                <c:pt idx="3">
                  <c:v>úplné střední vzdělání s maturitou</c:v>
                </c:pt>
                <c:pt idx="4">
                  <c:v>nástavbové studium</c:v>
                </c:pt>
                <c:pt idx="5">
                  <c:v>vyšší odborné vzdělání</c:v>
                </c:pt>
                <c:pt idx="6">
                  <c:v>vysokoškolské vzdělání</c:v>
                </c:pt>
              </c:strCache>
            </c:strRef>
          </c:cat>
          <c:val>
            <c:numRef>
              <c:f>'Ostrov 2'!$E$89:$E$95</c:f>
              <c:numCache>
                <c:formatCode>General</c:formatCode>
                <c:ptCount val="7"/>
                <c:pt idx="0">
                  <c:v>3</c:v>
                </c:pt>
                <c:pt idx="1">
                  <c:v>120</c:v>
                </c:pt>
                <c:pt idx="2">
                  <c:v>249</c:v>
                </c:pt>
                <c:pt idx="3">
                  <c:v>73</c:v>
                </c:pt>
                <c:pt idx="4">
                  <c:v>8</c:v>
                </c:pt>
                <c:pt idx="5">
                  <c:v>3</c:v>
                </c:pt>
                <c:pt idx="6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Podíl</a:t>
            </a:r>
            <a:r>
              <a:rPr lang="cs-CZ" baseline="0"/>
              <a:t> národnostních skupin</a:t>
            </a:r>
            <a:endParaRPr lang="cs-CZ"/>
          </a:p>
        </c:rich>
      </c:tx>
      <c:layout>
        <c:manualLayout>
          <c:xMode val="edge"/>
          <c:yMode val="edge"/>
          <c:x val="0.29809946395137088"/>
          <c:y val="5.555561527505306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4346234407995457"/>
          <c:y val="0.22666375036453767"/>
          <c:w val="0.31326347986029351"/>
          <c:h val="0.5937979394366749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1149401113134468"/>
                  <c:y val="-0.1749396683776304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1342421259842518"/>
                  <c:y val="5.02755905511810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'Ostrov 1'!$A$38:$A$42</c:f>
              <c:strCache>
                <c:ptCount val="5"/>
                <c:pt idx="0">
                  <c:v>česká </c:v>
                </c:pt>
                <c:pt idx="1">
                  <c:v>moravská </c:v>
                </c:pt>
                <c:pt idx="2">
                  <c:v>slovenská </c:v>
                </c:pt>
                <c:pt idx="3">
                  <c:v>maďarská</c:v>
                </c:pt>
                <c:pt idx="4">
                  <c:v>neuvedeno </c:v>
                </c:pt>
              </c:strCache>
            </c:strRef>
          </c:cat>
          <c:val>
            <c:numRef>
              <c:f>'Ostrov 1'!$B$38:$B$42</c:f>
              <c:numCache>
                <c:formatCode>General</c:formatCode>
                <c:ptCount val="5"/>
                <c:pt idx="0">
                  <c:v>434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178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Druhy</a:t>
            </a:r>
            <a:r>
              <a:rPr lang="cs-CZ" b="1" baseline="0"/>
              <a:t> pozemků v obci Ostrov</a:t>
            </a:r>
            <a:endParaRPr lang="cs-CZ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1538318206407479"/>
          <c:y val="0.31386728499428446"/>
          <c:w val="0.35905571918014106"/>
          <c:h val="0.5771325056760536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5200316563482999"/>
                  <c:y val="-3.065262547703009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160305343511449E-2"/>
                  <c:y val="5.09632374384575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748091603053434"/>
                      <c:h val="0.14417177914110429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4.6829256075814882E-2"/>
                  <c:y val="9.495719897757898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List1!$D$25:$D$31</c:f>
              <c:strCache>
                <c:ptCount val="7"/>
                <c:pt idx="0">
                  <c:v>Orná půda</c:v>
                </c:pt>
                <c:pt idx="1">
                  <c:v>Zahrada</c:v>
                </c:pt>
                <c:pt idx="2">
                  <c:v>Trvalý travní porost</c:v>
                </c:pt>
                <c:pt idx="3">
                  <c:v>Lesní pozemek</c:v>
                </c:pt>
                <c:pt idx="4">
                  <c:v>Vodní plocha</c:v>
                </c:pt>
                <c:pt idx="5">
                  <c:v>Zastavěná plocha a nádvoří</c:v>
                </c:pt>
                <c:pt idx="6">
                  <c:v>Ostatní plocha</c:v>
                </c:pt>
              </c:strCache>
            </c:strRef>
          </c:cat>
          <c:val>
            <c:numRef>
              <c:f>List1!$E$25:$E$31</c:f>
              <c:numCache>
                <c:formatCode>General</c:formatCode>
                <c:ptCount val="7"/>
                <c:pt idx="0">
                  <c:v>834.55</c:v>
                </c:pt>
                <c:pt idx="1">
                  <c:v>13.450000000000006</c:v>
                </c:pt>
                <c:pt idx="2">
                  <c:v>286.39999999999969</c:v>
                </c:pt>
                <c:pt idx="3">
                  <c:v>507.04</c:v>
                </c:pt>
                <c:pt idx="4">
                  <c:v>18.13000000000002</c:v>
                </c:pt>
                <c:pt idx="5">
                  <c:v>9.3600000000000048</c:v>
                </c:pt>
                <c:pt idx="6">
                  <c:v>179.76999999999998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Rozpočet</a:t>
            </a:r>
            <a:r>
              <a:rPr lang="cs-CZ" baseline="0"/>
              <a:t> obce Ostrov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na roky 2014 - 2019</a:t>
            </a:r>
            <a:endParaRPr lang="cs-CZ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094280162703126"/>
          <c:y val="0.17073676625691009"/>
          <c:w val="0.78432420230776378"/>
          <c:h val="0.563589931262729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List1!$A$4</c:f>
              <c:strCache>
                <c:ptCount val="1"/>
                <c:pt idx="0">
                  <c:v>Příjmy 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List1!$B$3:$G$3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List1!$B$4:$G$4</c:f>
              <c:numCache>
                <c:formatCode>#,##0</c:formatCode>
                <c:ptCount val="6"/>
                <c:pt idx="0">
                  <c:v>15500000</c:v>
                </c:pt>
                <c:pt idx="1">
                  <c:v>15020000</c:v>
                </c:pt>
                <c:pt idx="2">
                  <c:v>17000000</c:v>
                </c:pt>
                <c:pt idx="3">
                  <c:v>21200000</c:v>
                </c:pt>
                <c:pt idx="4">
                  <c:v>29472000</c:v>
                </c:pt>
                <c:pt idx="5">
                  <c:v>34567600</c:v>
                </c:pt>
              </c:numCache>
            </c:numRef>
          </c:val>
        </c:ser>
        <c:ser>
          <c:idx val="1"/>
          <c:order val="1"/>
          <c:tx>
            <c:strRef>
              <c:f>List1!$A$5</c:f>
              <c:strCache>
                <c:ptCount val="1"/>
                <c:pt idx="0">
                  <c:v>Výdaje celkem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List1!$B$3:$G$3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List1!$B$5:$G$5</c:f>
              <c:numCache>
                <c:formatCode>#,##0</c:formatCode>
                <c:ptCount val="6"/>
                <c:pt idx="0">
                  <c:v>15500000</c:v>
                </c:pt>
                <c:pt idx="1">
                  <c:v>15020000</c:v>
                </c:pt>
                <c:pt idx="2">
                  <c:v>17000000</c:v>
                </c:pt>
                <c:pt idx="3">
                  <c:v>21200000</c:v>
                </c:pt>
                <c:pt idx="4">
                  <c:v>29472000</c:v>
                </c:pt>
                <c:pt idx="5">
                  <c:v>34567600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1261016"/>
        <c:axId val="401259840"/>
      </c:barChart>
      <c:catAx>
        <c:axId val="401261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1259840"/>
        <c:crosses val="autoZero"/>
        <c:auto val="1"/>
        <c:lblAlgn val="ctr"/>
        <c:lblOffset val="100"/>
        <c:noMultiLvlLbl val="0"/>
      </c:catAx>
      <c:valAx>
        <c:axId val="401259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12610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</a:t>
            </a:r>
            <a:r>
              <a:rPr lang="cs-CZ" baseline="0"/>
              <a:t> počtu obyvatel 2008 - 2018</a:t>
            </a:r>
            <a:endParaRPr lang="cs-CZ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'Ostrov 2'!$C$50:$M$50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2'!$C$51:$M$51</c:f>
              <c:numCache>
                <c:formatCode>General</c:formatCode>
                <c:ptCount val="11"/>
                <c:pt idx="0">
                  <c:v>605</c:v>
                </c:pt>
                <c:pt idx="1">
                  <c:v>614</c:v>
                </c:pt>
                <c:pt idx="2">
                  <c:v>618</c:v>
                </c:pt>
                <c:pt idx="3">
                  <c:v>654</c:v>
                </c:pt>
                <c:pt idx="4">
                  <c:v>665</c:v>
                </c:pt>
                <c:pt idx="5">
                  <c:v>667</c:v>
                </c:pt>
                <c:pt idx="6">
                  <c:v>682</c:v>
                </c:pt>
                <c:pt idx="7">
                  <c:v>687</c:v>
                </c:pt>
                <c:pt idx="8">
                  <c:v>684</c:v>
                </c:pt>
                <c:pt idx="9">
                  <c:v>682</c:v>
                </c:pt>
                <c:pt idx="10">
                  <c:v>684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6734048"/>
        <c:axId val="465648664"/>
      </c:barChart>
      <c:catAx>
        <c:axId val="40673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5648664"/>
        <c:crosses val="autoZero"/>
        <c:auto val="1"/>
        <c:lblAlgn val="ctr"/>
        <c:lblOffset val="100"/>
        <c:noMultiLvlLbl val="0"/>
      </c:catAx>
      <c:valAx>
        <c:axId val="465648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6734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Průměrný</a:t>
            </a:r>
            <a:r>
              <a:rPr lang="cs-CZ" baseline="0"/>
              <a:t> věk obyvatel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</a:t>
            </a:r>
            <a:endParaRPr lang="cs-CZ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2'!$C$150:$M$150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2'!$C$151:$M$151</c:f>
              <c:numCache>
                <c:formatCode>General</c:formatCode>
                <c:ptCount val="11"/>
                <c:pt idx="0">
                  <c:v>34.5</c:v>
                </c:pt>
                <c:pt idx="1">
                  <c:v>34.6</c:v>
                </c:pt>
                <c:pt idx="2">
                  <c:v>34.9</c:v>
                </c:pt>
                <c:pt idx="3">
                  <c:v>35</c:v>
                </c:pt>
                <c:pt idx="4">
                  <c:v>35.5</c:v>
                </c:pt>
                <c:pt idx="5">
                  <c:v>36.1</c:v>
                </c:pt>
                <c:pt idx="6">
                  <c:v>35.9</c:v>
                </c:pt>
                <c:pt idx="7">
                  <c:v>36.300000000000004</c:v>
                </c:pt>
                <c:pt idx="8">
                  <c:v>36.800000000000004</c:v>
                </c:pt>
                <c:pt idx="9">
                  <c:v>37.5</c:v>
                </c:pt>
                <c:pt idx="10">
                  <c:v>37.800000000000004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65649840"/>
        <c:axId val="465650232"/>
      </c:lineChart>
      <c:catAx>
        <c:axId val="465649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5650232"/>
        <c:crosses val="autoZero"/>
        <c:auto val="1"/>
        <c:lblAlgn val="ctr"/>
        <c:lblOffset val="100"/>
        <c:noMultiLvlLbl val="0"/>
      </c:catAx>
      <c:valAx>
        <c:axId val="465650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Průměrný</a:t>
                </a:r>
                <a:r>
                  <a:rPr lang="cs-CZ" baseline="0"/>
                  <a:t> věk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3888888888888911E-2"/>
              <c:y val="0.3781171624380285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5649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Pohyb</a:t>
            </a:r>
            <a:r>
              <a:rPr lang="cs-CZ" baseline="0"/>
              <a:t> obyvatel (živě narození / zemřelí)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</a:t>
            </a:r>
            <a:endParaRPr lang="cs-CZ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'Ostrov 2'!$A$3</c:f>
              <c:strCache>
                <c:ptCount val="1"/>
                <c:pt idx="0">
                  <c:v>Živě narození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'Ostrov 2'!$B$2:$M$2</c:f>
              <c:numCache>
                <c:formatCode>General</c:formatCode>
                <c:ptCount val="12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'Ostrov 2'!$B$3:$M$3</c:f>
              <c:numCache>
                <c:formatCode>General</c:formatCode>
                <c:ptCount val="12"/>
                <c:pt idx="1">
                  <c:v>6</c:v>
                </c:pt>
                <c:pt idx="2">
                  <c:v>13</c:v>
                </c:pt>
                <c:pt idx="3">
                  <c:v>5</c:v>
                </c:pt>
                <c:pt idx="4">
                  <c:v>12</c:v>
                </c:pt>
                <c:pt idx="5">
                  <c:v>7</c:v>
                </c:pt>
                <c:pt idx="6">
                  <c:v>6</c:v>
                </c:pt>
                <c:pt idx="7">
                  <c:v>12</c:v>
                </c:pt>
                <c:pt idx="8">
                  <c:v>6</c:v>
                </c:pt>
                <c:pt idx="9">
                  <c:v>2</c:v>
                </c:pt>
                <c:pt idx="10">
                  <c:v>7</c:v>
                </c:pt>
                <c:pt idx="11">
                  <c:v>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'Ostrov 2'!$A$4</c:f>
              <c:strCache>
                <c:ptCount val="1"/>
                <c:pt idx="0">
                  <c:v>Zemřelí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'Ostrov 2'!$B$2:$M$2</c:f>
              <c:numCache>
                <c:formatCode>General</c:formatCode>
                <c:ptCount val="12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'Ostrov 2'!$B$4:$M$4</c:f>
              <c:numCache>
                <c:formatCode>General</c:formatCode>
                <c:ptCount val="12"/>
                <c:pt idx="1">
                  <c:v>7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9</c:v>
                </c:pt>
                <c:pt idx="8">
                  <c:v>4</c:v>
                </c:pt>
                <c:pt idx="9">
                  <c:v>2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5652192"/>
        <c:axId val="465650624"/>
      </c:lineChart>
      <c:catAx>
        <c:axId val="465652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1795013123359646"/>
              <c:y val="0.7959251968503936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5650624"/>
        <c:crosses val="autoZero"/>
        <c:auto val="1"/>
        <c:lblAlgn val="ctr"/>
        <c:lblOffset val="100"/>
        <c:noMultiLvlLbl val="0"/>
      </c:catAx>
      <c:valAx>
        <c:axId val="46565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6666666666666687E-2"/>
              <c:y val="0.3117279090113738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565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Pohyb</a:t>
            </a:r>
            <a:r>
              <a:rPr lang="cs-CZ" baseline="0"/>
              <a:t> obyvatel (přistěhovalí / vystěhovalí)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</a:t>
            </a:r>
            <a:endParaRPr lang="cs-CZ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'Ostrov 2'!$A$6</c:f>
              <c:strCache>
                <c:ptCount val="1"/>
                <c:pt idx="0">
                  <c:v>Přistěhovalí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'Ostrov 2'!$B$5:$M$5</c:f>
              <c:numCache>
                <c:formatCode>General</c:formatCode>
                <c:ptCount val="12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'Ostrov 2'!$B$6:$M$6</c:f>
              <c:numCache>
                <c:formatCode>General</c:formatCode>
                <c:ptCount val="12"/>
                <c:pt idx="1">
                  <c:v>15</c:v>
                </c:pt>
                <c:pt idx="2">
                  <c:v>8</c:v>
                </c:pt>
                <c:pt idx="3">
                  <c:v>15</c:v>
                </c:pt>
                <c:pt idx="4">
                  <c:v>23</c:v>
                </c:pt>
                <c:pt idx="5">
                  <c:v>13</c:v>
                </c:pt>
                <c:pt idx="6">
                  <c:v>18</c:v>
                </c:pt>
                <c:pt idx="7">
                  <c:v>16</c:v>
                </c:pt>
                <c:pt idx="8">
                  <c:v>8</c:v>
                </c:pt>
                <c:pt idx="9">
                  <c:v>18</c:v>
                </c:pt>
                <c:pt idx="10">
                  <c:v>15</c:v>
                </c:pt>
                <c:pt idx="11">
                  <c:v>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'Ostrov 2'!$A$7</c:f>
              <c:strCache>
                <c:ptCount val="1"/>
                <c:pt idx="0">
                  <c:v>Vystěhovalí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'Ostrov 2'!$B$5:$M$5</c:f>
              <c:numCache>
                <c:formatCode>General</c:formatCode>
                <c:ptCount val="12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'Ostrov 2'!$B$7:$M$7</c:f>
              <c:numCache>
                <c:formatCode>General</c:formatCode>
                <c:ptCount val="12"/>
                <c:pt idx="1">
                  <c:v>6</c:v>
                </c:pt>
                <c:pt idx="2">
                  <c:v>8</c:v>
                </c:pt>
                <c:pt idx="3">
                  <c:v>13</c:v>
                </c:pt>
                <c:pt idx="4">
                  <c:v>5</c:v>
                </c:pt>
                <c:pt idx="5">
                  <c:v>7</c:v>
                </c:pt>
                <c:pt idx="6">
                  <c:v>19</c:v>
                </c:pt>
                <c:pt idx="7">
                  <c:v>4</c:v>
                </c:pt>
                <c:pt idx="8">
                  <c:v>5</c:v>
                </c:pt>
                <c:pt idx="9">
                  <c:v>21</c:v>
                </c:pt>
                <c:pt idx="10">
                  <c:v>19</c:v>
                </c:pt>
                <c:pt idx="11">
                  <c:v>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5649056"/>
        <c:axId val="465649448"/>
      </c:lineChart>
      <c:catAx>
        <c:axId val="4656490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4933202099737466"/>
              <c:y val="0.7866659375911352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5649448"/>
        <c:crosses val="autoZero"/>
        <c:auto val="1"/>
        <c:lblAlgn val="ctr"/>
        <c:lblOffset val="100"/>
        <c:noMultiLvlLbl val="0"/>
      </c:catAx>
      <c:valAx>
        <c:axId val="465649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6666666666666687E-2"/>
              <c:y val="0.3117279090113738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564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829090113735788"/>
          <c:y val="0.89409667541557392"/>
          <c:w val="0.51008486439195033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Celkový přírůstek / úbytek obyvatel</a:t>
            </a:r>
            <a:r>
              <a:rPr lang="cs-CZ" baseline="0"/>
              <a:t>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 </a:t>
            </a:r>
            <a:endParaRPr lang="cs-CZ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313670166229238"/>
          <c:y val="0.25083333333333324"/>
          <c:w val="0.83630774278215159"/>
          <c:h val="0.627847039953339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2'!$C$11:$M$11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2'!$C$12:$M$12</c:f>
              <c:numCache>
                <c:formatCode>General</c:formatCode>
                <c:ptCount val="11"/>
                <c:pt idx="0">
                  <c:v>8</c:v>
                </c:pt>
                <c:pt idx="1">
                  <c:v>9</c:v>
                </c:pt>
                <c:pt idx="2">
                  <c:v>4</c:v>
                </c:pt>
                <c:pt idx="3">
                  <c:v>28</c:v>
                </c:pt>
                <c:pt idx="4">
                  <c:v>11</c:v>
                </c:pt>
                <c:pt idx="5">
                  <c:v>2</c:v>
                </c:pt>
                <c:pt idx="6">
                  <c:v>15</c:v>
                </c:pt>
                <c:pt idx="7">
                  <c:v>5</c:v>
                </c:pt>
                <c:pt idx="8">
                  <c:v>-3</c:v>
                </c:pt>
                <c:pt idx="9">
                  <c:v>-2</c:v>
                </c:pt>
                <c:pt idx="10">
                  <c:v>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71989448"/>
        <c:axId val="471990624"/>
      </c:lineChart>
      <c:catAx>
        <c:axId val="471989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2740060106314701"/>
              <c:y val="0.9018285214348206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71990624"/>
        <c:crosses val="autoZero"/>
        <c:auto val="1"/>
        <c:lblAlgn val="ctr"/>
        <c:lblOffset val="100"/>
        <c:noMultiLvlLbl val="0"/>
      </c:catAx>
      <c:valAx>
        <c:axId val="47199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obyvatel</a:t>
                </a:r>
              </a:p>
            </c:rich>
          </c:tx>
          <c:layout>
            <c:manualLayout>
              <c:xMode val="edge"/>
              <c:yMode val="edge"/>
              <c:x val="3.6061487255071203E-2"/>
              <c:y val="0.3882866724992716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71989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Věková</a:t>
            </a:r>
            <a:r>
              <a:rPr lang="cs-CZ" baseline="0"/>
              <a:t> struktura obyvatel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</a:t>
            </a:r>
            <a:endParaRPr lang="cs-CZ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'Ostrov 2'!$A$60</c:f>
              <c:strCache>
                <c:ptCount val="1"/>
                <c:pt idx="0">
                  <c:v>Věk-0-14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2'!$B$59:$L$59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2'!$B$60:$L$60</c:f>
              <c:numCache>
                <c:formatCode>General</c:formatCode>
                <c:ptCount val="11"/>
                <c:pt idx="0">
                  <c:v>131</c:v>
                </c:pt>
                <c:pt idx="1">
                  <c:v>136</c:v>
                </c:pt>
                <c:pt idx="2">
                  <c:v>133</c:v>
                </c:pt>
                <c:pt idx="3">
                  <c:v>142</c:v>
                </c:pt>
                <c:pt idx="4">
                  <c:v>140</c:v>
                </c:pt>
                <c:pt idx="5">
                  <c:v>134</c:v>
                </c:pt>
                <c:pt idx="6">
                  <c:v>140</c:v>
                </c:pt>
                <c:pt idx="7">
                  <c:v>139</c:v>
                </c:pt>
                <c:pt idx="8">
                  <c:v>136</c:v>
                </c:pt>
                <c:pt idx="9">
                  <c:v>128</c:v>
                </c:pt>
                <c:pt idx="10">
                  <c:v>129</c:v>
                </c:pt>
              </c:numCache>
            </c:numRef>
          </c:val>
        </c:ser>
        <c:ser>
          <c:idx val="1"/>
          <c:order val="1"/>
          <c:tx>
            <c:strRef>
              <c:f>'Ostrov 2'!$A$61</c:f>
              <c:strCache>
                <c:ptCount val="1"/>
                <c:pt idx="0">
                  <c:v>Věk 15-64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2'!$B$59:$L$59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2'!$B$61:$L$61</c:f>
              <c:numCache>
                <c:formatCode>General</c:formatCode>
                <c:ptCount val="11"/>
                <c:pt idx="0">
                  <c:v>434</c:v>
                </c:pt>
                <c:pt idx="1">
                  <c:v>431</c:v>
                </c:pt>
                <c:pt idx="2">
                  <c:v>434</c:v>
                </c:pt>
                <c:pt idx="3">
                  <c:v>456</c:v>
                </c:pt>
                <c:pt idx="4">
                  <c:v>455</c:v>
                </c:pt>
                <c:pt idx="5">
                  <c:v>460</c:v>
                </c:pt>
                <c:pt idx="6">
                  <c:v>463</c:v>
                </c:pt>
                <c:pt idx="7">
                  <c:v>467</c:v>
                </c:pt>
                <c:pt idx="8">
                  <c:v>463</c:v>
                </c:pt>
                <c:pt idx="9">
                  <c:v>466</c:v>
                </c:pt>
                <c:pt idx="10">
                  <c:v>467</c:v>
                </c:pt>
              </c:numCache>
            </c:numRef>
          </c:val>
        </c:ser>
        <c:ser>
          <c:idx val="2"/>
          <c:order val="2"/>
          <c:tx>
            <c:strRef>
              <c:f>'Ostrov 2'!$A$62</c:f>
              <c:strCache>
                <c:ptCount val="1"/>
                <c:pt idx="0">
                  <c:v>Věk 65 a více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2'!$B$59:$L$59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2'!$B$62:$L$62</c:f>
              <c:numCache>
                <c:formatCode>General</c:formatCode>
                <c:ptCount val="11"/>
                <c:pt idx="0">
                  <c:v>40</c:v>
                </c:pt>
                <c:pt idx="1">
                  <c:v>47</c:v>
                </c:pt>
                <c:pt idx="2">
                  <c:v>51</c:v>
                </c:pt>
                <c:pt idx="3">
                  <c:v>56</c:v>
                </c:pt>
                <c:pt idx="4">
                  <c:v>70</c:v>
                </c:pt>
                <c:pt idx="5">
                  <c:v>73</c:v>
                </c:pt>
                <c:pt idx="6">
                  <c:v>79</c:v>
                </c:pt>
                <c:pt idx="7">
                  <c:v>81</c:v>
                </c:pt>
                <c:pt idx="8">
                  <c:v>85</c:v>
                </c:pt>
                <c:pt idx="9">
                  <c:v>88</c:v>
                </c:pt>
                <c:pt idx="10">
                  <c:v>88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1990232"/>
        <c:axId val="471987880"/>
      </c:barChart>
      <c:catAx>
        <c:axId val="471990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2106713634479895"/>
              <c:y val="0.8329621676078365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71987880"/>
        <c:crosses val="autoZero"/>
        <c:auto val="1"/>
        <c:lblAlgn val="ctr"/>
        <c:lblOffset val="100"/>
        <c:noMultiLvlLbl val="0"/>
      </c:catAx>
      <c:valAx>
        <c:axId val="471987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4473684210526317E-2"/>
              <c:y val="0.3402168668310405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71990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="1"/>
              <a:t>Struktura</a:t>
            </a:r>
            <a:r>
              <a:rPr lang="cs-CZ" sz="1200" b="1" baseline="0"/>
              <a:t> obyvatel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="1" baseline="0"/>
              <a:t>dle věkových skupin v roce 2018</a:t>
            </a:r>
            <a:endParaRPr lang="cs-CZ" sz="1200" b="1"/>
          </a:p>
        </c:rich>
      </c:tx>
      <c:layout>
        <c:manualLayout>
          <c:xMode val="edge"/>
          <c:yMode val="edge"/>
          <c:x val="0.14931095908093475"/>
          <c:y val="3.96326945541773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1938625704573864"/>
          <c:y val="0.29052041626167102"/>
          <c:w val="0.37846908480702252"/>
          <c:h val="0.50188291680931152"/>
        </c:manualLayout>
      </c:layout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-1.2395450568678915E-2"/>
                  <c:y val="-0.1628380254973283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'Ostrov 2'!$H$72:$H$74</c:f>
              <c:strCache>
                <c:ptCount val="3"/>
                <c:pt idx="0">
                  <c:v>Věk 0 - 14 let</c:v>
                </c:pt>
                <c:pt idx="1">
                  <c:v>Věk 15 - 64 let</c:v>
                </c:pt>
                <c:pt idx="2">
                  <c:v>Věk 65 let a více</c:v>
                </c:pt>
              </c:strCache>
            </c:strRef>
          </c:cat>
          <c:val>
            <c:numRef>
              <c:f>'Ostrov 2'!$I$72:$I$74</c:f>
              <c:numCache>
                <c:formatCode>General</c:formatCode>
                <c:ptCount val="3"/>
                <c:pt idx="0">
                  <c:v>129</c:v>
                </c:pt>
                <c:pt idx="1">
                  <c:v>467</c:v>
                </c:pt>
                <c:pt idx="2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S</a:t>
            </a:r>
            <a:r>
              <a:rPr lang="cs-CZ" sz="1200" b="1"/>
              <a:t>truktura obyvatel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="1"/>
              <a:t>dle věkových skupin</a:t>
            </a:r>
            <a:r>
              <a:rPr lang="cs-CZ" sz="1200" b="1" baseline="0"/>
              <a:t> </a:t>
            </a:r>
            <a:r>
              <a:rPr lang="cs-CZ" sz="1200" b="1"/>
              <a:t>v roce 2008 </a:t>
            </a:r>
            <a:endParaRPr lang="en-US" sz="1200" b="1"/>
          </a:p>
        </c:rich>
      </c:tx>
      <c:layout>
        <c:manualLayout>
          <c:xMode val="edge"/>
          <c:yMode val="edge"/>
          <c:x val="0.16138513707684349"/>
          <c:y val="3.82217556138816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270530348197338"/>
          <c:y val="0.30695213365719048"/>
          <c:w val="0.37842077821080544"/>
          <c:h val="0.4865410005567485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7.4574264075576491E-2"/>
                  <c:y val="0.1092022588085581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7132568024956499E-2"/>
                  <c:y val="-0.1783277090363704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999328366782435E-2"/>
                  <c:y val="0.1001538444058129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'Ostrov 2'!$H$67:$H$69</c:f>
              <c:strCache>
                <c:ptCount val="3"/>
                <c:pt idx="0">
                  <c:v>Věk 0 - 14 let </c:v>
                </c:pt>
                <c:pt idx="1">
                  <c:v>Věk 15 - 64 let</c:v>
                </c:pt>
                <c:pt idx="2">
                  <c:v>Věk 65 let a více</c:v>
                </c:pt>
              </c:strCache>
            </c:strRef>
          </c:cat>
          <c:val>
            <c:numRef>
              <c:f>'Ostrov 2'!$I$67:$I$69</c:f>
              <c:numCache>
                <c:formatCode>General</c:formatCode>
                <c:ptCount val="3"/>
                <c:pt idx="0">
                  <c:v>131</c:v>
                </c:pt>
                <c:pt idx="1">
                  <c:v>434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B8BE0-B697-426A-961C-9EF4BB5FB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52</Pages>
  <Words>12086</Words>
  <Characters>71308</Characters>
  <Application>Microsoft Office Word</Application>
  <DocSecurity>0</DocSecurity>
  <Lines>594</Lines>
  <Paragraphs>166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53</cp:revision>
  <cp:lastPrinted>2020-02-11T14:14:00Z</cp:lastPrinted>
  <dcterms:created xsi:type="dcterms:W3CDTF">2019-11-13T12:29:00Z</dcterms:created>
  <dcterms:modified xsi:type="dcterms:W3CDTF">2020-02-13T13:34:00Z</dcterms:modified>
</cp:coreProperties>
</file>